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8F7C" w14:textId="77777777" w:rsidR="00355F45" w:rsidRPr="00355F45" w:rsidRDefault="00355F45" w:rsidP="007F73B7">
      <w:pPr>
        <w:jc w:val="both"/>
        <w:outlineLvl w:val="0"/>
        <w:rPr>
          <w:bCs/>
          <w:spacing w:val="-6"/>
          <w:sz w:val="18"/>
          <w:szCs w:val="18"/>
          <w:u w:val="single"/>
        </w:rPr>
      </w:pPr>
    </w:p>
    <w:p w14:paraId="3659177A" w14:textId="34FCFA5D" w:rsidR="00CB4463" w:rsidRDefault="00D12A65" w:rsidP="007F73B7">
      <w:pPr>
        <w:jc w:val="both"/>
        <w:outlineLvl w:val="0"/>
        <w:rPr>
          <w:bCs/>
          <w:spacing w:val="-6"/>
          <w:u w:val="single"/>
        </w:rPr>
      </w:pPr>
      <w:r>
        <w:rPr>
          <w:bCs/>
          <w:spacing w:val="-6"/>
          <w:u w:val="single"/>
        </w:rPr>
        <w:t xml:space="preserve">Infraestructura estratégica para </w:t>
      </w:r>
      <w:r w:rsidR="00850462">
        <w:rPr>
          <w:bCs/>
          <w:spacing w:val="-6"/>
          <w:u w:val="single"/>
        </w:rPr>
        <w:t xml:space="preserve">la </w:t>
      </w:r>
      <w:r w:rsidR="007F73B7">
        <w:rPr>
          <w:bCs/>
          <w:spacing w:val="-6"/>
          <w:u w:val="single"/>
        </w:rPr>
        <w:t xml:space="preserve">LAV Murcia-Almería </w:t>
      </w:r>
      <w:r w:rsidR="00B501E8">
        <w:rPr>
          <w:bCs/>
          <w:spacing w:val="-6"/>
          <w:u w:val="single"/>
        </w:rPr>
        <w:t>a través del Corredor Mediterráneo</w:t>
      </w:r>
    </w:p>
    <w:p w14:paraId="12E6725F" w14:textId="77777777" w:rsidR="00D81E80" w:rsidRPr="00355F45" w:rsidRDefault="00D81E80" w:rsidP="007F73B7">
      <w:pPr>
        <w:jc w:val="both"/>
        <w:outlineLvl w:val="0"/>
        <w:rPr>
          <w:b/>
          <w:spacing w:val="-6"/>
          <w:sz w:val="24"/>
          <w:szCs w:val="24"/>
          <w:lang w:val="es-ES_tradnl"/>
        </w:rPr>
      </w:pPr>
      <w:r w:rsidRPr="001C2E93">
        <w:rPr>
          <w:bCs/>
          <w:spacing w:val="-6"/>
          <w:u w:val="single"/>
          <w:lang w:val="es-ES_tradnl"/>
        </w:rPr>
        <w:t xml:space="preserve"> </w:t>
      </w:r>
    </w:p>
    <w:p w14:paraId="2DBE7231" w14:textId="67425CDA" w:rsidR="00A21F53" w:rsidRPr="007F73B7" w:rsidRDefault="00341E2A" w:rsidP="007F73B7">
      <w:pPr>
        <w:pStyle w:val="Ttulo1"/>
        <w:shd w:val="clear" w:color="auto" w:fill="FFFFFF"/>
        <w:rPr>
          <w:rFonts w:cs="Segoe UI"/>
          <w:b/>
          <w:kern w:val="36"/>
          <w:sz w:val="42"/>
          <w:szCs w:val="42"/>
          <w:u w:val="none"/>
          <w:lang w:val="es-ES"/>
        </w:rPr>
      </w:pPr>
      <w:bookmarkStart w:id="0" w:name="_Hlk41986264"/>
      <w:r w:rsidRPr="007F73B7">
        <w:rPr>
          <w:rFonts w:cs="Segoe UI"/>
          <w:b/>
          <w:kern w:val="36"/>
          <w:sz w:val="42"/>
          <w:szCs w:val="42"/>
          <w:u w:val="none"/>
          <w:lang w:val="es-ES"/>
        </w:rPr>
        <w:t xml:space="preserve">Adif </w:t>
      </w:r>
      <w:r w:rsidR="006D0E74" w:rsidRPr="007F73B7">
        <w:rPr>
          <w:rFonts w:cs="Segoe UI"/>
          <w:b/>
          <w:kern w:val="36"/>
          <w:sz w:val="42"/>
          <w:szCs w:val="42"/>
          <w:u w:val="none"/>
          <w:lang w:val="es-ES"/>
        </w:rPr>
        <w:t xml:space="preserve">AV culmina </w:t>
      </w:r>
      <w:r w:rsidR="00784FC7" w:rsidRPr="007F73B7">
        <w:rPr>
          <w:rFonts w:cs="Segoe UI"/>
          <w:b/>
          <w:kern w:val="36"/>
          <w:sz w:val="42"/>
          <w:szCs w:val="42"/>
          <w:u w:val="none"/>
          <w:lang w:val="es-ES"/>
        </w:rPr>
        <w:t xml:space="preserve">un </w:t>
      </w:r>
      <w:r w:rsidR="007F73B7" w:rsidRPr="007F73B7">
        <w:rPr>
          <w:rFonts w:cs="Segoe UI"/>
          <w:b/>
          <w:kern w:val="36"/>
          <w:sz w:val="42"/>
          <w:szCs w:val="42"/>
          <w:u w:val="none"/>
          <w:lang w:val="es-ES"/>
        </w:rPr>
        <w:t xml:space="preserve">nuevo </w:t>
      </w:r>
      <w:r w:rsidR="00784FC7" w:rsidRPr="007F73B7">
        <w:rPr>
          <w:rFonts w:cs="Segoe UI"/>
          <w:b/>
          <w:kern w:val="36"/>
          <w:sz w:val="42"/>
          <w:szCs w:val="42"/>
          <w:u w:val="none"/>
          <w:lang w:val="es-ES"/>
        </w:rPr>
        <w:t xml:space="preserve">hito en la integración </w:t>
      </w:r>
      <w:r w:rsidR="007F73B7" w:rsidRPr="007F73B7">
        <w:rPr>
          <w:rFonts w:cs="Segoe UI"/>
          <w:b/>
          <w:kern w:val="36"/>
          <w:sz w:val="42"/>
          <w:szCs w:val="42"/>
          <w:u w:val="none"/>
          <w:lang w:val="es-ES"/>
        </w:rPr>
        <w:t xml:space="preserve">ferroviaria </w:t>
      </w:r>
      <w:r w:rsidR="00784FC7" w:rsidRPr="007F73B7">
        <w:rPr>
          <w:rFonts w:cs="Segoe UI"/>
          <w:b/>
          <w:kern w:val="36"/>
          <w:sz w:val="42"/>
          <w:szCs w:val="42"/>
          <w:u w:val="none"/>
          <w:lang w:val="es-ES"/>
        </w:rPr>
        <w:t>en Murcia</w:t>
      </w:r>
      <w:bookmarkEnd w:id="0"/>
      <w:r w:rsidR="0034690C" w:rsidRPr="007F73B7">
        <w:rPr>
          <w:rFonts w:cs="Segoe UI"/>
          <w:b/>
          <w:kern w:val="36"/>
          <w:sz w:val="42"/>
          <w:szCs w:val="42"/>
          <w:u w:val="none"/>
          <w:lang w:val="es-ES"/>
        </w:rPr>
        <w:t>: completa las pantallas</w:t>
      </w:r>
      <w:r w:rsidR="00850462" w:rsidRPr="007F73B7">
        <w:rPr>
          <w:rFonts w:cs="Segoe UI"/>
          <w:b/>
          <w:kern w:val="36"/>
          <w:sz w:val="42"/>
          <w:szCs w:val="42"/>
          <w:u w:val="none"/>
          <w:lang w:val="es-ES"/>
        </w:rPr>
        <w:t xml:space="preserve"> entre El Carmen y Nonduermas</w:t>
      </w:r>
    </w:p>
    <w:p w14:paraId="7E2F86CE" w14:textId="77777777" w:rsidR="00341E2A" w:rsidRPr="001C2E93" w:rsidRDefault="00341E2A" w:rsidP="007F73B7">
      <w:pPr>
        <w:rPr>
          <w:szCs w:val="28"/>
        </w:rPr>
      </w:pPr>
    </w:p>
    <w:p w14:paraId="6E04634B" w14:textId="2B7EDCF0" w:rsidR="0033633D" w:rsidRPr="00231CAB" w:rsidRDefault="000A28C5" w:rsidP="007F73B7">
      <w:pPr>
        <w:numPr>
          <w:ilvl w:val="0"/>
          <w:numId w:val="46"/>
        </w:numPr>
        <w:shd w:val="clear" w:color="auto" w:fill="FFFFFF"/>
        <w:ind w:left="284" w:hanging="284"/>
        <w:jc w:val="both"/>
        <w:outlineLvl w:val="0"/>
        <w:rPr>
          <w:spacing w:val="-6"/>
          <w:szCs w:val="28"/>
        </w:rPr>
      </w:pPr>
      <w:r>
        <w:rPr>
          <w:rFonts w:cs="Arial Narrow"/>
          <w:b/>
          <w:bCs/>
          <w:spacing w:val="-6"/>
          <w:szCs w:val="28"/>
        </w:rPr>
        <w:t>Finaliza</w:t>
      </w:r>
      <w:r w:rsidR="007F73B7">
        <w:rPr>
          <w:rFonts w:cs="Arial Narrow"/>
          <w:b/>
          <w:bCs/>
          <w:spacing w:val="-6"/>
          <w:szCs w:val="28"/>
        </w:rPr>
        <w:t xml:space="preserve"> </w:t>
      </w:r>
      <w:r w:rsidR="00B67722">
        <w:rPr>
          <w:rFonts w:cs="Arial Narrow"/>
          <w:b/>
          <w:bCs/>
          <w:spacing w:val="-6"/>
          <w:szCs w:val="28"/>
        </w:rPr>
        <w:t>también</w:t>
      </w:r>
      <w:r w:rsidR="00784FC7" w:rsidRPr="00784FC7">
        <w:rPr>
          <w:rFonts w:cs="Arial Narrow"/>
          <w:b/>
          <w:bCs/>
          <w:spacing w:val="-6"/>
          <w:szCs w:val="28"/>
        </w:rPr>
        <w:t xml:space="preserve"> la estructura del edificio de la futura estación del Carmen, </w:t>
      </w:r>
      <w:r w:rsidR="00231CAB">
        <w:rPr>
          <w:rFonts w:cs="Arial Narrow"/>
          <w:b/>
          <w:bCs/>
          <w:spacing w:val="-6"/>
          <w:szCs w:val="28"/>
        </w:rPr>
        <w:t>donde</w:t>
      </w:r>
      <w:r w:rsidR="00784FC7" w:rsidRPr="00784FC7">
        <w:rPr>
          <w:rFonts w:cs="Arial Narrow"/>
          <w:b/>
          <w:bCs/>
          <w:spacing w:val="-6"/>
          <w:szCs w:val="28"/>
        </w:rPr>
        <w:t xml:space="preserve"> se realiza</w:t>
      </w:r>
      <w:r w:rsidR="007F73B7">
        <w:rPr>
          <w:rFonts w:cs="Arial Narrow"/>
          <w:b/>
          <w:bCs/>
          <w:spacing w:val="-6"/>
          <w:szCs w:val="28"/>
        </w:rPr>
        <w:t xml:space="preserve"> </w:t>
      </w:r>
      <w:r w:rsidR="00B67722">
        <w:rPr>
          <w:rFonts w:cs="Arial Narrow"/>
          <w:b/>
          <w:bCs/>
          <w:spacing w:val="-6"/>
          <w:szCs w:val="28"/>
        </w:rPr>
        <w:t>además</w:t>
      </w:r>
      <w:r w:rsidR="00784FC7" w:rsidRPr="00784FC7">
        <w:rPr>
          <w:rFonts w:cs="Arial Narrow"/>
          <w:b/>
          <w:bCs/>
          <w:spacing w:val="-6"/>
          <w:szCs w:val="28"/>
        </w:rPr>
        <w:t xml:space="preserve"> el montaje de vía </w:t>
      </w:r>
    </w:p>
    <w:p w14:paraId="2A50B311" w14:textId="2BEB1A63" w:rsidR="00231CAB" w:rsidRPr="00784FC7" w:rsidRDefault="00E30B61" w:rsidP="007F73B7">
      <w:pPr>
        <w:numPr>
          <w:ilvl w:val="0"/>
          <w:numId w:val="46"/>
        </w:numPr>
        <w:shd w:val="clear" w:color="auto" w:fill="FFFFFF"/>
        <w:ind w:left="284" w:hanging="284"/>
        <w:jc w:val="both"/>
        <w:outlineLvl w:val="0"/>
        <w:rPr>
          <w:spacing w:val="-6"/>
          <w:szCs w:val="28"/>
        </w:rPr>
      </w:pPr>
      <w:r>
        <w:rPr>
          <w:rFonts w:cs="Arial Narrow"/>
          <w:b/>
          <w:bCs/>
          <w:spacing w:val="-6"/>
          <w:szCs w:val="28"/>
        </w:rPr>
        <w:t>L</w:t>
      </w:r>
      <w:r w:rsidR="00231CAB">
        <w:rPr>
          <w:rFonts w:cs="Arial Narrow"/>
          <w:b/>
          <w:bCs/>
          <w:spacing w:val="-6"/>
          <w:szCs w:val="28"/>
        </w:rPr>
        <w:t xml:space="preserve">os trabajos en los tramos urbanos de la capital de la Región superan </w:t>
      </w:r>
      <w:r w:rsidR="007F73B7">
        <w:rPr>
          <w:rFonts w:cs="Arial Narrow"/>
          <w:b/>
          <w:bCs/>
          <w:spacing w:val="-6"/>
          <w:szCs w:val="28"/>
        </w:rPr>
        <w:t xml:space="preserve">ya </w:t>
      </w:r>
      <w:r w:rsidR="00231CAB">
        <w:rPr>
          <w:rFonts w:cs="Arial Narrow"/>
          <w:b/>
          <w:bCs/>
          <w:spacing w:val="-6"/>
          <w:szCs w:val="28"/>
        </w:rPr>
        <w:t>el 80% de ejecución</w:t>
      </w:r>
    </w:p>
    <w:p w14:paraId="1D4E3EF1" w14:textId="77777777" w:rsidR="00784FC7" w:rsidRPr="00784FC7" w:rsidRDefault="00784FC7" w:rsidP="007F73B7">
      <w:pPr>
        <w:shd w:val="clear" w:color="auto" w:fill="FFFFFF"/>
        <w:ind w:left="284"/>
        <w:jc w:val="both"/>
        <w:outlineLvl w:val="0"/>
        <w:rPr>
          <w:spacing w:val="-6"/>
          <w:szCs w:val="28"/>
        </w:rPr>
      </w:pPr>
    </w:p>
    <w:p w14:paraId="40A78965" w14:textId="0867D79D" w:rsidR="00D81E80" w:rsidRPr="0033633D" w:rsidRDefault="00A66F41" w:rsidP="007F73B7">
      <w:pPr>
        <w:shd w:val="clear" w:color="auto" w:fill="FFFFFF"/>
        <w:jc w:val="both"/>
        <w:outlineLvl w:val="0"/>
        <w:rPr>
          <w:spacing w:val="-6"/>
          <w:szCs w:val="28"/>
        </w:rPr>
      </w:pPr>
      <w:r w:rsidRPr="0033633D">
        <w:rPr>
          <w:spacing w:val="-6"/>
          <w:szCs w:val="28"/>
          <w:u w:val="single"/>
        </w:rPr>
        <w:t>Murcia</w:t>
      </w:r>
      <w:r w:rsidR="008238ED" w:rsidRPr="0033633D">
        <w:rPr>
          <w:spacing w:val="-6"/>
          <w:szCs w:val="28"/>
          <w:u w:val="single"/>
        </w:rPr>
        <w:t xml:space="preserve">, </w:t>
      </w:r>
      <w:r w:rsidR="00EC24B4">
        <w:rPr>
          <w:spacing w:val="-6"/>
          <w:szCs w:val="28"/>
          <w:u w:val="single"/>
        </w:rPr>
        <w:t>8</w:t>
      </w:r>
      <w:r w:rsidR="0093065A" w:rsidRPr="006F201A">
        <w:rPr>
          <w:spacing w:val="-6"/>
          <w:szCs w:val="28"/>
          <w:u w:val="single"/>
        </w:rPr>
        <w:t xml:space="preserve"> de</w:t>
      </w:r>
      <w:r w:rsidR="0061241B" w:rsidRPr="006F201A">
        <w:rPr>
          <w:spacing w:val="-6"/>
          <w:szCs w:val="28"/>
          <w:u w:val="single"/>
        </w:rPr>
        <w:t xml:space="preserve"> </w:t>
      </w:r>
      <w:r w:rsidR="006F201A" w:rsidRPr="006F201A">
        <w:rPr>
          <w:spacing w:val="-6"/>
          <w:szCs w:val="28"/>
          <w:u w:val="single"/>
        </w:rPr>
        <w:t>febr</w:t>
      </w:r>
      <w:r w:rsidR="0061241B" w:rsidRPr="006F201A">
        <w:rPr>
          <w:spacing w:val="-6"/>
          <w:szCs w:val="28"/>
          <w:u w:val="single"/>
        </w:rPr>
        <w:t>ero</w:t>
      </w:r>
      <w:r w:rsidR="00823A9A" w:rsidRPr="006F201A">
        <w:rPr>
          <w:spacing w:val="-6"/>
          <w:szCs w:val="28"/>
          <w:u w:val="single"/>
        </w:rPr>
        <w:t xml:space="preserve"> </w:t>
      </w:r>
      <w:r w:rsidR="00D81E80" w:rsidRPr="006F201A">
        <w:rPr>
          <w:spacing w:val="-6"/>
          <w:szCs w:val="28"/>
          <w:u w:val="single"/>
        </w:rPr>
        <w:t>de 202</w:t>
      </w:r>
      <w:r w:rsidR="00823A9A" w:rsidRPr="006F201A">
        <w:rPr>
          <w:spacing w:val="-6"/>
          <w:szCs w:val="28"/>
          <w:u w:val="single"/>
        </w:rPr>
        <w:t>4</w:t>
      </w:r>
      <w:r w:rsidR="00D81E80" w:rsidRPr="0033633D">
        <w:rPr>
          <w:spacing w:val="-6"/>
          <w:szCs w:val="28"/>
          <w:u w:val="single"/>
        </w:rPr>
        <w:t xml:space="preserve"> (Adif</w:t>
      </w:r>
      <w:r w:rsidRPr="0033633D">
        <w:rPr>
          <w:spacing w:val="-6"/>
          <w:szCs w:val="28"/>
          <w:u w:val="single"/>
        </w:rPr>
        <w:t xml:space="preserve"> Alta Velocidad</w:t>
      </w:r>
      <w:r w:rsidR="00D81E80" w:rsidRPr="0033633D">
        <w:rPr>
          <w:spacing w:val="-6"/>
          <w:szCs w:val="28"/>
          <w:u w:val="single"/>
        </w:rPr>
        <w:t>).</w:t>
      </w:r>
      <w:r w:rsidR="00D81E80" w:rsidRPr="0033633D">
        <w:rPr>
          <w:spacing w:val="-6"/>
          <w:szCs w:val="28"/>
        </w:rPr>
        <w:t xml:space="preserve"> </w:t>
      </w:r>
    </w:p>
    <w:p w14:paraId="764EBB02" w14:textId="77777777" w:rsidR="0093065A" w:rsidRPr="001C2E93" w:rsidRDefault="0093065A" w:rsidP="007F73B7">
      <w:pPr>
        <w:jc w:val="both"/>
        <w:outlineLvl w:val="0"/>
        <w:rPr>
          <w:spacing w:val="-6"/>
          <w:szCs w:val="28"/>
        </w:rPr>
      </w:pPr>
    </w:p>
    <w:p w14:paraId="2DEB13ED" w14:textId="79013425" w:rsidR="006B5475" w:rsidRDefault="008238ED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  <w:r w:rsidRPr="00CA7B52">
        <w:rPr>
          <w:rFonts w:ascii="Arial Narrow" w:hAnsi="Arial Narrow" w:cs="Segoe UI"/>
          <w:sz w:val="28"/>
          <w:szCs w:val="28"/>
          <w:shd w:val="clear" w:color="auto" w:fill="FFFFFF"/>
        </w:rPr>
        <w:t xml:space="preserve">Adif </w:t>
      </w:r>
      <w:r w:rsidR="00CA7B52" w:rsidRPr="00CA7B52">
        <w:rPr>
          <w:rFonts w:ascii="Arial Narrow" w:hAnsi="Arial Narrow" w:cs="Segoe UI"/>
          <w:sz w:val="28"/>
          <w:szCs w:val="28"/>
          <w:shd w:val="clear" w:color="auto" w:fill="FFFFFF"/>
        </w:rPr>
        <w:t xml:space="preserve">Alta Velocidad </w:t>
      </w:r>
      <w:r w:rsidR="00B00EE7">
        <w:rPr>
          <w:rFonts w:ascii="Arial Narrow" w:hAnsi="Arial Narrow" w:cs="Segoe UI"/>
          <w:sz w:val="28"/>
          <w:szCs w:val="28"/>
          <w:shd w:val="clear" w:color="auto" w:fill="FFFFFF"/>
        </w:rPr>
        <w:t>culmina un nuevo hito en el desarrollo de las obras del proyecto de integración del ferrocarril en Murcia</w:t>
      </w:r>
      <w:r w:rsidR="00231CAB">
        <w:rPr>
          <w:rFonts w:ascii="Arial Narrow" w:hAnsi="Arial Narrow" w:cs="Segoe UI"/>
          <w:sz w:val="28"/>
          <w:szCs w:val="28"/>
          <w:shd w:val="clear" w:color="auto" w:fill="FFFFFF"/>
        </w:rPr>
        <w:t>,</w:t>
      </w:r>
      <w:r w:rsidR="00B00EE7">
        <w:rPr>
          <w:rFonts w:ascii="Arial Narrow" w:hAnsi="Arial Narrow" w:cs="Segoe UI"/>
          <w:sz w:val="28"/>
          <w:szCs w:val="28"/>
          <w:shd w:val="clear" w:color="auto" w:fill="FFFFFF"/>
        </w:rPr>
        <w:t xml:space="preserve"> con la finalización de las pantallas del futuro tramo soterrado entre la estación del Carmen y Nonduermas.</w:t>
      </w:r>
      <w:r w:rsidR="006B5475">
        <w:rPr>
          <w:rFonts w:ascii="Arial Narrow" w:hAnsi="Arial Narrow" w:cs="Segoe UI"/>
          <w:sz w:val="28"/>
          <w:szCs w:val="28"/>
          <w:shd w:val="clear" w:color="auto" w:fill="FFFFFF"/>
        </w:rPr>
        <w:t xml:space="preserve"> </w:t>
      </w:r>
    </w:p>
    <w:p w14:paraId="30E96DC6" w14:textId="77777777" w:rsidR="007F73B7" w:rsidRDefault="007F73B7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</w:p>
    <w:p w14:paraId="1BFD5B16" w14:textId="3E1427ED" w:rsidR="007F73B7" w:rsidRPr="007F73B7" w:rsidRDefault="007F73B7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El último batache (tramo de pantallas, con 4 m de longitud </w:t>
      </w:r>
      <w:r w:rsidR="00837C65">
        <w:rPr>
          <w:rFonts w:ascii="Arial Narrow" w:hAnsi="Arial Narrow" w:cs="Segoe UI"/>
          <w:sz w:val="28"/>
          <w:szCs w:val="28"/>
          <w:shd w:val="clear" w:color="auto" w:fill="FFFFFF"/>
        </w:rPr>
        <w:t xml:space="preserve">y 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20 m de profundidad) se ejecuta hoy en el sector de Nonduermas, 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tras la finalización en 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enero 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de las 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pantallas en el sector de Barriomar. </w:t>
      </w:r>
    </w:p>
    <w:p w14:paraId="58C1213F" w14:textId="77777777" w:rsidR="007F73B7" w:rsidRDefault="007F73B7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</w:p>
    <w:p w14:paraId="6502D4A8" w14:textId="5EF9ECC4" w:rsidR="007F73B7" w:rsidRPr="007F73B7" w:rsidRDefault="007F73B7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En total, se han ejecutado 10.415 m de pantallas de las estructuras entre la nueva estación de Murcia del Carmen y Nonduermas. 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Culminada 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esta fase de las obras, se podrán ir liberando de forma progresiva las zonas afectadas por los trabajos para 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abordar 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las operaciones de reposición urbanística. 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La ejecución de esta compleja actuación ha contado con la involucración de casi 300 profesionales y la disposición de 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cuatro equipos de </w:t>
      </w:r>
      <w:proofErr w:type="spellStart"/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>pantalladoras</w:t>
      </w:r>
      <w:proofErr w:type="spellEnd"/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 y tres equipos de excavación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>.</w:t>
      </w:r>
    </w:p>
    <w:p w14:paraId="7AD60348" w14:textId="77777777" w:rsidR="007F73B7" w:rsidRDefault="007F73B7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</w:p>
    <w:p w14:paraId="0F7BB96C" w14:textId="79A99C16" w:rsidR="007F73B7" w:rsidRDefault="007F73B7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>A este avance en el desarrollo de las obras, se unen otros como la ejecución de 60.700 m</w:t>
      </w:r>
      <w:r w:rsidRPr="00912236">
        <w:rPr>
          <w:rFonts w:ascii="Arial Narrow" w:hAnsi="Arial Narrow" w:cs="Segoe UI"/>
          <w:sz w:val="28"/>
          <w:szCs w:val="28"/>
          <w:shd w:val="clear" w:color="auto" w:fill="FFFFFF"/>
          <w:vertAlign w:val="superscript"/>
        </w:rPr>
        <w:t>2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 de la losa superior del futuro tramo integrado (de un total de 66.167 m</w:t>
      </w:r>
      <w:r w:rsidRPr="00912236">
        <w:rPr>
          <w:rFonts w:ascii="Arial Narrow" w:hAnsi="Arial Narrow" w:cs="Segoe UI"/>
          <w:sz w:val="28"/>
          <w:szCs w:val="28"/>
          <w:shd w:val="clear" w:color="auto" w:fill="FFFFFF"/>
          <w:vertAlign w:val="superscript"/>
        </w:rPr>
        <w:t>2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>) y de 57.677 m</w:t>
      </w:r>
      <w:r w:rsidRPr="00912236">
        <w:rPr>
          <w:rFonts w:ascii="Arial Narrow" w:hAnsi="Arial Narrow" w:cs="Segoe UI"/>
          <w:sz w:val="28"/>
          <w:szCs w:val="28"/>
          <w:shd w:val="clear" w:color="auto" w:fill="FFFFFF"/>
          <w:vertAlign w:val="superscript"/>
        </w:rPr>
        <w:t>2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 de la losa inferior del túnel, de los 75.440 m</w:t>
      </w:r>
      <w:r w:rsidRPr="00912236">
        <w:rPr>
          <w:rFonts w:ascii="Arial Narrow" w:hAnsi="Arial Narrow" w:cs="Segoe UI"/>
          <w:sz w:val="28"/>
          <w:szCs w:val="28"/>
          <w:shd w:val="clear" w:color="auto" w:fill="FFFFFF"/>
          <w:vertAlign w:val="superscript"/>
        </w:rPr>
        <w:t>2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 previstos. Hasta la fecha, se han excavado también 552.900 m</w:t>
      </w:r>
      <w:r w:rsidRPr="00912236">
        <w:rPr>
          <w:rFonts w:ascii="Arial Narrow" w:hAnsi="Arial Narrow" w:cs="Segoe UI"/>
          <w:sz w:val="28"/>
          <w:szCs w:val="28"/>
          <w:shd w:val="clear" w:color="auto" w:fill="FFFFFF"/>
          <w:vertAlign w:val="superscript"/>
        </w:rPr>
        <w:t>3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 xml:space="preserve"> de tierras, con un volumen de 645.700 m</w:t>
      </w:r>
      <w:r w:rsidRPr="00912236">
        <w:rPr>
          <w:rFonts w:ascii="Arial Narrow" w:hAnsi="Arial Narrow" w:cs="Segoe UI"/>
          <w:sz w:val="28"/>
          <w:szCs w:val="28"/>
          <w:shd w:val="clear" w:color="auto" w:fill="FFFFFF"/>
          <w:vertAlign w:val="superscript"/>
        </w:rPr>
        <w:t>3</w:t>
      </w:r>
      <w:r w:rsidRPr="007F73B7">
        <w:rPr>
          <w:rFonts w:ascii="Arial Narrow" w:hAnsi="Arial Narrow" w:cs="Segoe UI"/>
          <w:sz w:val="28"/>
          <w:szCs w:val="28"/>
          <w:shd w:val="clear" w:color="auto" w:fill="FFFFFF"/>
        </w:rPr>
        <w:t>.</w:t>
      </w:r>
    </w:p>
    <w:p w14:paraId="28176DE6" w14:textId="77777777" w:rsidR="007F73B7" w:rsidRDefault="007F73B7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sz w:val="28"/>
          <w:szCs w:val="28"/>
          <w:shd w:val="clear" w:color="auto" w:fill="FFFFFF"/>
        </w:rPr>
      </w:pPr>
    </w:p>
    <w:p w14:paraId="704946F2" w14:textId="1DDBE644" w:rsidR="006B5475" w:rsidRPr="007F73B7" w:rsidRDefault="007F73B7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sz w:val="28"/>
          <w:szCs w:val="28"/>
          <w:shd w:val="clear" w:color="auto" w:fill="FFFFFF"/>
        </w:rPr>
      </w:pPr>
      <w:r>
        <w:rPr>
          <w:rFonts w:ascii="Arial Narrow" w:hAnsi="Arial Narrow" w:cs="Segoe UI"/>
          <w:b/>
          <w:bCs/>
          <w:sz w:val="28"/>
          <w:szCs w:val="28"/>
          <w:shd w:val="clear" w:color="auto" w:fill="FFFFFF"/>
        </w:rPr>
        <w:t>83%</w:t>
      </w:r>
      <w:r w:rsidRPr="007F73B7">
        <w:rPr>
          <w:rFonts w:ascii="Arial Narrow" w:hAnsi="Arial Narrow" w:cs="Segoe UI"/>
          <w:b/>
          <w:bCs/>
          <w:sz w:val="28"/>
          <w:szCs w:val="28"/>
          <w:shd w:val="clear" w:color="auto" w:fill="FFFFFF"/>
        </w:rPr>
        <w:t xml:space="preserve"> de la actuación</w:t>
      </w:r>
      <w:r>
        <w:rPr>
          <w:rFonts w:ascii="Arial Narrow" w:hAnsi="Arial Narrow" w:cs="Segoe UI"/>
          <w:b/>
          <w:bCs/>
          <w:sz w:val="28"/>
          <w:szCs w:val="28"/>
          <w:shd w:val="clear" w:color="auto" w:fill="FFFFFF"/>
        </w:rPr>
        <w:t xml:space="preserve"> en la ciudad</w:t>
      </w:r>
      <w:r w:rsidRPr="007F73B7">
        <w:rPr>
          <w:rFonts w:ascii="Arial Narrow" w:hAnsi="Arial Narrow" w:cs="Segoe UI"/>
          <w:b/>
          <w:bCs/>
          <w:sz w:val="28"/>
          <w:szCs w:val="28"/>
          <w:shd w:val="clear" w:color="auto" w:fill="FFFFFF"/>
        </w:rPr>
        <w:t>, completada</w:t>
      </w:r>
    </w:p>
    <w:p w14:paraId="44A1A48C" w14:textId="76E1C5C6" w:rsidR="006B5475" w:rsidRDefault="007F73B7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En la actualidad, </w:t>
      </w:r>
      <w:r w:rsidR="00355F45">
        <w:rPr>
          <w:rFonts w:ascii="Arial Narrow" w:hAnsi="Arial Narrow" w:cs="Segoe UI"/>
          <w:sz w:val="28"/>
          <w:szCs w:val="28"/>
          <w:shd w:val="clear" w:color="auto" w:fill="FFFFFF"/>
        </w:rPr>
        <w:t xml:space="preserve">se encuentra ejecutado el 83% de la actuación en la ciudad de esta 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 xml:space="preserve">infraestructura esencial para la capital y la Región de Murcia, </w:t>
      </w:r>
      <w:r w:rsidR="00355F45">
        <w:rPr>
          <w:rFonts w:ascii="Arial Narrow" w:hAnsi="Arial Narrow" w:cs="Segoe UI"/>
          <w:sz w:val="28"/>
          <w:szCs w:val="28"/>
          <w:shd w:val="clear" w:color="auto" w:fill="FFFFFF"/>
        </w:rPr>
        <w:t xml:space="preserve">enmarcada en la 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>conexión ferroviaria en alta velocidad entre Murcia y Almería</w:t>
      </w:r>
      <w:r w:rsidR="00355F45">
        <w:rPr>
          <w:rFonts w:ascii="Arial Narrow" w:hAnsi="Arial Narrow" w:cs="Segoe UI"/>
          <w:sz w:val="28"/>
          <w:szCs w:val="28"/>
          <w:shd w:val="clear" w:color="auto" w:fill="FFFFFF"/>
        </w:rPr>
        <w:t xml:space="preserve"> y </w:t>
      </w:r>
      <w:r w:rsidR="00C7624D">
        <w:rPr>
          <w:rFonts w:ascii="Arial Narrow" w:hAnsi="Arial Narrow" w:cs="Segoe UI"/>
          <w:sz w:val="28"/>
          <w:szCs w:val="28"/>
          <w:shd w:val="clear" w:color="auto" w:fill="FFFFFF"/>
        </w:rPr>
        <w:t>dando continuidad a</w:t>
      </w:r>
      <w:r w:rsidR="00CC6105">
        <w:rPr>
          <w:rFonts w:ascii="Arial Narrow" w:hAnsi="Arial Narrow" w:cs="Segoe UI"/>
          <w:sz w:val="28"/>
          <w:szCs w:val="28"/>
          <w:shd w:val="clear" w:color="auto" w:fill="FFFFFF"/>
        </w:rPr>
        <w:t>l Corredor Mediterráneo</w:t>
      </w:r>
      <w:r w:rsidR="00C7624D">
        <w:rPr>
          <w:rFonts w:ascii="Arial Narrow" w:hAnsi="Arial Narrow" w:cs="Segoe UI"/>
          <w:sz w:val="28"/>
          <w:szCs w:val="28"/>
          <w:shd w:val="clear" w:color="auto" w:fill="FFFFFF"/>
        </w:rPr>
        <w:t xml:space="preserve"> en su ramal litoral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>.</w:t>
      </w:r>
    </w:p>
    <w:p w14:paraId="06FC4FA3" w14:textId="77777777" w:rsidR="003E0A96" w:rsidRDefault="003E0A96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</w:p>
    <w:p w14:paraId="7C80B90F" w14:textId="77777777" w:rsidR="0018013D" w:rsidRDefault="0018013D" w:rsidP="00355F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</w:p>
    <w:p w14:paraId="161FF9AA" w14:textId="35579876" w:rsidR="003E0A96" w:rsidRPr="003E0A96" w:rsidRDefault="00355F45" w:rsidP="00355F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  <w:shd w:val="clear" w:color="auto" w:fill="FFFFFF"/>
        </w:rPr>
      </w:pP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Con su puesta en marcha, 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 xml:space="preserve">los ciudadanos 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contarán con una 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 xml:space="preserve">línea ferroviaria 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de vanguardia y 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>sostenible, que contribu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irá a consolidar al 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>ferrocarril como medio de transporte de referencia, dinami</w:t>
      </w:r>
      <w:r w:rsidR="00190060">
        <w:rPr>
          <w:rFonts w:ascii="Arial Narrow" w:hAnsi="Arial Narrow" w:cs="Segoe UI"/>
          <w:sz w:val="28"/>
          <w:szCs w:val="28"/>
          <w:shd w:val="clear" w:color="auto" w:fill="FFFFFF"/>
        </w:rPr>
        <w:t>zando</w:t>
      </w:r>
      <w:r w:rsidR="00CC6105">
        <w:rPr>
          <w:rFonts w:ascii="Arial Narrow" w:hAnsi="Arial Narrow" w:cs="Segoe UI"/>
          <w:sz w:val="28"/>
          <w:szCs w:val="28"/>
          <w:shd w:val="clear" w:color="auto" w:fill="FFFFFF"/>
        </w:rPr>
        <w:t xml:space="preserve"> 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>social y económicamente una zona estratégica en el sureste peninsu</w:t>
      </w:r>
      <w:r w:rsidR="004E6CCE">
        <w:rPr>
          <w:rFonts w:ascii="Arial Narrow" w:hAnsi="Arial Narrow" w:cs="Segoe UI"/>
          <w:sz w:val="28"/>
          <w:szCs w:val="28"/>
          <w:shd w:val="clear" w:color="auto" w:fill="FFFFFF"/>
        </w:rPr>
        <w:t>l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>ar.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 Con la n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>ueva estación de Murcia del Carmen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>, se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 xml:space="preserve"> favorecerá una mayor 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integración </w:t>
      </w:r>
      <w:r w:rsidR="003E0A96">
        <w:rPr>
          <w:rFonts w:ascii="Arial Narrow" w:hAnsi="Arial Narrow" w:cs="Segoe UI"/>
          <w:sz w:val="28"/>
          <w:szCs w:val="28"/>
          <w:shd w:val="clear" w:color="auto" w:fill="FFFFFF"/>
        </w:rPr>
        <w:t xml:space="preserve">urbanística </w:t>
      </w:r>
      <w:r>
        <w:rPr>
          <w:rFonts w:ascii="Arial Narrow" w:hAnsi="Arial Narrow" w:cs="Segoe UI"/>
          <w:sz w:val="28"/>
          <w:szCs w:val="28"/>
          <w:shd w:val="clear" w:color="auto" w:fill="FFFFFF"/>
        </w:rPr>
        <w:t xml:space="preserve">y cohesión urbana. </w:t>
      </w:r>
    </w:p>
    <w:p w14:paraId="0956F66A" w14:textId="77777777" w:rsidR="004C779B" w:rsidRDefault="004C779B" w:rsidP="007F73B7">
      <w:pPr>
        <w:jc w:val="both"/>
        <w:rPr>
          <w:szCs w:val="28"/>
        </w:rPr>
      </w:pPr>
    </w:p>
    <w:p w14:paraId="37E5B0C0" w14:textId="784C5AF9" w:rsidR="0082044F" w:rsidRPr="008D28A6" w:rsidRDefault="0082044F" w:rsidP="007F73B7">
      <w:pPr>
        <w:jc w:val="both"/>
        <w:rPr>
          <w:b/>
          <w:bCs/>
          <w:szCs w:val="28"/>
        </w:rPr>
      </w:pPr>
      <w:r w:rsidRPr="008D28A6">
        <w:rPr>
          <w:b/>
          <w:bCs/>
          <w:szCs w:val="28"/>
        </w:rPr>
        <w:t xml:space="preserve">La </w:t>
      </w:r>
      <w:r w:rsidR="00947248">
        <w:rPr>
          <w:b/>
          <w:bCs/>
          <w:szCs w:val="28"/>
        </w:rPr>
        <w:t xml:space="preserve">estructura de la </w:t>
      </w:r>
      <w:r w:rsidRPr="008D28A6">
        <w:rPr>
          <w:b/>
          <w:bCs/>
          <w:szCs w:val="28"/>
        </w:rPr>
        <w:t>estación del Carmen</w:t>
      </w:r>
      <w:r w:rsidR="00947248">
        <w:rPr>
          <w:b/>
          <w:bCs/>
          <w:szCs w:val="28"/>
        </w:rPr>
        <w:t>, a punto</w:t>
      </w:r>
    </w:p>
    <w:p w14:paraId="6A5A0214" w14:textId="02FA6DD0" w:rsidR="00816482" w:rsidRDefault="00355F45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Los avances de esta emblemática actuación se suceden en la </w:t>
      </w:r>
      <w:r w:rsidR="000B30D0" w:rsidRPr="00E91888">
        <w:rPr>
          <w:rFonts w:ascii="Arial Narrow" w:hAnsi="Arial Narrow"/>
          <w:sz w:val="28"/>
          <w:szCs w:val="28"/>
        </w:rPr>
        <w:t>estructura de la estación del Carmen</w:t>
      </w:r>
      <w:r>
        <w:rPr>
          <w:rFonts w:ascii="Arial Narrow" w:hAnsi="Arial Narrow"/>
          <w:sz w:val="28"/>
          <w:szCs w:val="28"/>
        </w:rPr>
        <w:t xml:space="preserve"> -prácticamente finalizada-</w:t>
      </w:r>
      <w:r w:rsidR="000B30D0" w:rsidRPr="00E91888">
        <w:rPr>
          <w:rFonts w:ascii="Arial Narrow" w:hAnsi="Arial Narrow"/>
          <w:sz w:val="28"/>
          <w:szCs w:val="28"/>
        </w:rPr>
        <w:t xml:space="preserve">, </w:t>
      </w:r>
      <w:r w:rsidR="00E91888" w:rsidRPr="00E91888">
        <w:rPr>
          <w:rFonts w:ascii="Arial Narrow" w:hAnsi="Arial Narrow"/>
          <w:sz w:val="28"/>
          <w:szCs w:val="28"/>
        </w:rPr>
        <w:t>que ocupará una superficie de 4.400 m</w:t>
      </w:r>
      <w:r w:rsidR="00E91888" w:rsidRPr="00D6437C">
        <w:rPr>
          <w:rFonts w:ascii="Arial Narrow" w:hAnsi="Arial Narrow"/>
          <w:sz w:val="28"/>
          <w:szCs w:val="28"/>
          <w:vertAlign w:val="superscript"/>
        </w:rPr>
        <w:t>2</w:t>
      </w:r>
      <w:r w:rsidR="000B30D0" w:rsidRPr="00E91888">
        <w:rPr>
          <w:rFonts w:ascii="Arial Narrow" w:hAnsi="Arial Narrow"/>
          <w:sz w:val="28"/>
          <w:szCs w:val="28"/>
        </w:rPr>
        <w:t xml:space="preserve">. </w:t>
      </w:r>
    </w:p>
    <w:p w14:paraId="4202215C" w14:textId="77777777" w:rsidR="00816482" w:rsidRDefault="00816482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</w:p>
    <w:p w14:paraId="22A72358" w14:textId="51166FBF" w:rsidR="000B30D0" w:rsidRDefault="000B30D0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E91888">
        <w:rPr>
          <w:rFonts w:ascii="Arial Narrow" w:hAnsi="Arial Narrow"/>
          <w:sz w:val="28"/>
          <w:szCs w:val="28"/>
        </w:rPr>
        <w:t xml:space="preserve">En la planta inferior, </w:t>
      </w:r>
      <w:r w:rsidR="00355F45">
        <w:rPr>
          <w:rFonts w:ascii="Arial Narrow" w:hAnsi="Arial Narrow"/>
          <w:sz w:val="28"/>
          <w:szCs w:val="28"/>
        </w:rPr>
        <w:t>s</w:t>
      </w:r>
      <w:r w:rsidRPr="00E91888">
        <w:rPr>
          <w:rFonts w:ascii="Arial Narrow" w:hAnsi="Arial Narrow"/>
          <w:sz w:val="28"/>
          <w:szCs w:val="28"/>
        </w:rPr>
        <w:t>e han ejecutado los andenes y se avanza en el montaje de vía</w:t>
      </w:r>
      <w:r w:rsidR="00355F45">
        <w:rPr>
          <w:rFonts w:ascii="Arial Narrow" w:hAnsi="Arial Narrow"/>
          <w:sz w:val="28"/>
          <w:szCs w:val="28"/>
        </w:rPr>
        <w:t xml:space="preserve"> con </w:t>
      </w:r>
      <w:r w:rsidRPr="00E91888">
        <w:rPr>
          <w:rFonts w:ascii="Arial Narrow" w:hAnsi="Arial Narrow"/>
          <w:sz w:val="28"/>
          <w:szCs w:val="28"/>
        </w:rPr>
        <w:t>maquinaria especializada</w:t>
      </w:r>
      <w:r w:rsidR="00D6437C">
        <w:rPr>
          <w:rFonts w:ascii="Arial Narrow" w:hAnsi="Arial Narrow"/>
          <w:sz w:val="28"/>
          <w:szCs w:val="28"/>
        </w:rPr>
        <w:t xml:space="preserve">, </w:t>
      </w:r>
      <w:r w:rsidRPr="00E91888">
        <w:rPr>
          <w:rFonts w:ascii="Arial Narrow" w:hAnsi="Arial Narrow"/>
          <w:sz w:val="28"/>
          <w:szCs w:val="28"/>
        </w:rPr>
        <w:t xml:space="preserve">como </w:t>
      </w:r>
      <w:r w:rsidR="00355F45">
        <w:rPr>
          <w:rFonts w:ascii="Arial Narrow" w:hAnsi="Arial Narrow"/>
          <w:sz w:val="28"/>
          <w:szCs w:val="28"/>
        </w:rPr>
        <w:t xml:space="preserve">los </w:t>
      </w:r>
      <w:r w:rsidRPr="00E91888">
        <w:rPr>
          <w:rFonts w:ascii="Arial Narrow" w:hAnsi="Arial Narrow"/>
          <w:sz w:val="28"/>
          <w:szCs w:val="28"/>
        </w:rPr>
        <w:t xml:space="preserve">trenes carrileros. </w:t>
      </w:r>
      <w:r w:rsidR="00355F45">
        <w:rPr>
          <w:rFonts w:ascii="Arial Narrow" w:hAnsi="Arial Narrow"/>
          <w:sz w:val="28"/>
          <w:szCs w:val="28"/>
        </w:rPr>
        <w:t xml:space="preserve">De los </w:t>
      </w:r>
      <w:r w:rsidR="00621D7C">
        <w:rPr>
          <w:rFonts w:ascii="Arial Narrow" w:hAnsi="Arial Narrow"/>
          <w:sz w:val="28"/>
          <w:szCs w:val="28"/>
        </w:rPr>
        <w:t>13,4 km</w:t>
      </w:r>
      <w:r w:rsidR="00355F45">
        <w:rPr>
          <w:rFonts w:ascii="Arial Narrow" w:hAnsi="Arial Narrow"/>
          <w:sz w:val="28"/>
          <w:szCs w:val="28"/>
        </w:rPr>
        <w:t xml:space="preserve"> de nueva vía, </w:t>
      </w:r>
      <w:r w:rsidR="0006449A">
        <w:rPr>
          <w:rFonts w:ascii="Arial Narrow" w:hAnsi="Arial Narrow"/>
          <w:sz w:val="28"/>
          <w:szCs w:val="28"/>
        </w:rPr>
        <w:t>6,</w:t>
      </w:r>
      <w:r w:rsidR="00D6437C">
        <w:rPr>
          <w:rFonts w:ascii="Arial Narrow" w:hAnsi="Arial Narrow"/>
          <w:sz w:val="28"/>
          <w:szCs w:val="28"/>
        </w:rPr>
        <w:t>1</w:t>
      </w:r>
      <w:r w:rsidR="00E91888" w:rsidRPr="00E91888">
        <w:rPr>
          <w:rFonts w:ascii="Arial Narrow" w:hAnsi="Arial Narrow"/>
          <w:sz w:val="28"/>
          <w:szCs w:val="28"/>
        </w:rPr>
        <w:t xml:space="preserve"> km </w:t>
      </w:r>
      <w:r w:rsidR="00621D7C" w:rsidRPr="00E91888">
        <w:rPr>
          <w:rFonts w:ascii="Arial Narrow" w:hAnsi="Arial Narrow"/>
          <w:sz w:val="28"/>
          <w:szCs w:val="28"/>
        </w:rPr>
        <w:t>corresponde</w:t>
      </w:r>
      <w:r w:rsidR="00621D7C">
        <w:rPr>
          <w:rFonts w:ascii="Arial Narrow" w:hAnsi="Arial Narrow"/>
          <w:sz w:val="28"/>
          <w:szCs w:val="28"/>
        </w:rPr>
        <w:t>n</w:t>
      </w:r>
      <w:r w:rsidR="00621D7C" w:rsidRPr="00E91888">
        <w:rPr>
          <w:rFonts w:ascii="Arial Narrow" w:hAnsi="Arial Narrow"/>
          <w:sz w:val="28"/>
          <w:szCs w:val="28"/>
        </w:rPr>
        <w:t xml:space="preserve"> a </w:t>
      </w:r>
      <w:r w:rsidR="00621D7C">
        <w:rPr>
          <w:rFonts w:ascii="Arial Narrow" w:hAnsi="Arial Narrow"/>
          <w:sz w:val="28"/>
          <w:szCs w:val="28"/>
        </w:rPr>
        <w:t xml:space="preserve">las </w:t>
      </w:r>
      <w:r w:rsidR="00621D7C" w:rsidRPr="00E91888">
        <w:rPr>
          <w:rFonts w:ascii="Arial Narrow" w:hAnsi="Arial Narrow"/>
          <w:sz w:val="28"/>
          <w:szCs w:val="28"/>
        </w:rPr>
        <w:t>8 vías</w:t>
      </w:r>
      <w:r w:rsidR="00791BBD">
        <w:rPr>
          <w:rFonts w:ascii="Arial Narrow" w:hAnsi="Arial Narrow"/>
          <w:sz w:val="28"/>
          <w:szCs w:val="28"/>
        </w:rPr>
        <w:t xml:space="preserve"> de la estación</w:t>
      </w:r>
      <w:r w:rsidR="00621D7C">
        <w:rPr>
          <w:rFonts w:ascii="Arial Narrow" w:hAnsi="Arial Narrow"/>
          <w:sz w:val="28"/>
          <w:szCs w:val="28"/>
        </w:rPr>
        <w:t>,</w:t>
      </w:r>
      <w:r w:rsidR="00621D7C" w:rsidRPr="00E91888">
        <w:rPr>
          <w:rFonts w:ascii="Arial Narrow" w:hAnsi="Arial Narrow"/>
          <w:sz w:val="28"/>
          <w:szCs w:val="28"/>
        </w:rPr>
        <w:t xml:space="preserve"> 5 de ancho estándar</w:t>
      </w:r>
      <w:r w:rsidR="00621D7C">
        <w:rPr>
          <w:rFonts w:ascii="Arial Narrow" w:hAnsi="Arial Narrow"/>
          <w:sz w:val="28"/>
          <w:szCs w:val="28"/>
        </w:rPr>
        <w:t xml:space="preserve"> (3,1 </w:t>
      </w:r>
      <w:r w:rsidR="006C536E">
        <w:rPr>
          <w:rFonts w:ascii="Arial Narrow" w:hAnsi="Arial Narrow"/>
          <w:sz w:val="28"/>
          <w:szCs w:val="28"/>
        </w:rPr>
        <w:t>k</w:t>
      </w:r>
      <w:r w:rsidR="00621D7C">
        <w:rPr>
          <w:rFonts w:ascii="Arial Narrow" w:hAnsi="Arial Narrow"/>
          <w:sz w:val="28"/>
          <w:szCs w:val="28"/>
        </w:rPr>
        <w:t>m) y</w:t>
      </w:r>
      <w:r w:rsidR="00621D7C" w:rsidRPr="00E91888">
        <w:rPr>
          <w:rFonts w:ascii="Arial Narrow" w:hAnsi="Arial Narrow"/>
          <w:sz w:val="28"/>
          <w:szCs w:val="28"/>
        </w:rPr>
        <w:t xml:space="preserve"> </w:t>
      </w:r>
      <w:r w:rsidR="00621D7C">
        <w:rPr>
          <w:rFonts w:ascii="Arial Narrow" w:hAnsi="Arial Narrow"/>
          <w:sz w:val="28"/>
          <w:szCs w:val="28"/>
        </w:rPr>
        <w:t>3</w:t>
      </w:r>
      <w:r w:rsidR="00621D7C" w:rsidRPr="00E91888">
        <w:rPr>
          <w:rFonts w:ascii="Arial Narrow" w:hAnsi="Arial Narrow"/>
          <w:sz w:val="28"/>
          <w:szCs w:val="28"/>
        </w:rPr>
        <w:t xml:space="preserve"> de ancho mixto</w:t>
      </w:r>
      <w:r w:rsidR="00621D7C">
        <w:rPr>
          <w:rFonts w:ascii="Arial Narrow" w:hAnsi="Arial Narrow"/>
          <w:sz w:val="28"/>
          <w:szCs w:val="28"/>
        </w:rPr>
        <w:t xml:space="preserve"> (</w:t>
      </w:r>
      <w:r w:rsidR="006C536E">
        <w:rPr>
          <w:rFonts w:ascii="Arial Narrow" w:hAnsi="Arial Narrow"/>
          <w:sz w:val="28"/>
          <w:szCs w:val="28"/>
        </w:rPr>
        <w:t>3</w:t>
      </w:r>
      <w:r w:rsidR="00621D7C">
        <w:rPr>
          <w:rFonts w:ascii="Arial Narrow" w:hAnsi="Arial Narrow"/>
          <w:sz w:val="28"/>
          <w:szCs w:val="28"/>
        </w:rPr>
        <w:t xml:space="preserve"> km</w:t>
      </w:r>
      <w:r w:rsidR="00621D7C" w:rsidRPr="00E91888">
        <w:rPr>
          <w:rFonts w:ascii="Arial Narrow" w:hAnsi="Arial Narrow"/>
          <w:sz w:val="28"/>
          <w:szCs w:val="28"/>
        </w:rPr>
        <w:t>), que darán servicio tanto a las circulaciones de alta velocidad como de Cercanías y Regionales</w:t>
      </w:r>
      <w:r w:rsidR="00355F45">
        <w:rPr>
          <w:rFonts w:ascii="Arial Narrow" w:hAnsi="Arial Narrow"/>
          <w:sz w:val="28"/>
          <w:szCs w:val="28"/>
        </w:rPr>
        <w:t xml:space="preserve">. En el </w:t>
      </w:r>
      <w:r w:rsidR="0006449A">
        <w:rPr>
          <w:rFonts w:ascii="Arial Narrow" w:hAnsi="Arial Narrow"/>
          <w:sz w:val="28"/>
          <w:szCs w:val="28"/>
        </w:rPr>
        <w:t>pasillo ferroviario se montarán 7,3 km, que corresponde</w:t>
      </w:r>
      <w:r w:rsidR="00621D7C">
        <w:rPr>
          <w:rFonts w:ascii="Arial Narrow" w:hAnsi="Arial Narrow"/>
          <w:sz w:val="28"/>
          <w:szCs w:val="28"/>
        </w:rPr>
        <w:t>n</w:t>
      </w:r>
      <w:r w:rsidR="0006449A">
        <w:rPr>
          <w:rFonts w:ascii="Arial Narrow" w:hAnsi="Arial Narrow"/>
          <w:sz w:val="28"/>
          <w:szCs w:val="28"/>
        </w:rPr>
        <w:t xml:space="preserve"> a </w:t>
      </w:r>
      <w:r w:rsidR="00621D7C">
        <w:rPr>
          <w:rFonts w:ascii="Arial Narrow" w:hAnsi="Arial Narrow"/>
          <w:sz w:val="28"/>
          <w:szCs w:val="28"/>
        </w:rPr>
        <w:t xml:space="preserve">una </w:t>
      </w:r>
      <w:r w:rsidR="0006449A">
        <w:rPr>
          <w:rFonts w:ascii="Arial Narrow" w:hAnsi="Arial Narrow"/>
          <w:sz w:val="28"/>
          <w:szCs w:val="28"/>
        </w:rPr>
        <w:t xml:space="preserve">vía de ancho estándar y </w:t>
      </w:r>
      <w:r w:rsidR="00621D7C">
        <w:rPr>
          <w:rFonts w:ascii="Arial Narrow" w:hAnsi="Arial Narrow"/>
          <w:sz w:val="28"/>
          <w:szCs w:val="28"/>
        </w:rPr>
        <w:t>otra</w:t>
      </w:r>
      <w:r w:rsidR="0006449A">
        <w:rPr>
          <w:rFonts w:ascii="Arial Narrow" w:hAnsi="Arial Narrow"/>
          <w:sz w:val="28"/>
          <w:szCs w:val="28"/>
        </w:rPr>
        <w:t xml:space="preserve"> de ancho mixto. </w:t>
      </w:r>
    </w:p>
    <w:p w14:paraId="052E4B25" w14:textId="77777777" w:rsidR="0018013D" w:rsidRDefault="0018013D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</w:p>
    <w:p w14:paraId="580785B3" w14:textId="58A5609C" w:rsidR="0018013D" w:rsidRPr="00E91888" w:rsidRDefault="0018013D" w:rsidP="007F73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Estas actuaciones están promovidas por la Sociedad </w:t>
      </w:r>
      <w:r w:rsidR="00E22F11">
        <w:rPr>
          <w:rFonts w:ascii="Arial Narrow" w:hAnsi="Arial Narrow"/>
          <w:sz w:val="28"/>
          <w:szCs w:val="28"/>
        </w:rPr>
        <w:t xml:space="preserve">Murcia </w:t>
      </w:r>
      <w:r>
        <w:rPr>
          <w:rFonts w:ascii="Arial Narrow" w:hAnsi="Arial Narrow"/>
          <w:sz w:val="28"/>
          <w:szCs w:val="28"/>
        </w:rPr>
        <w:t>Alta Velocidad</w:t>
      </w:r>
      <w:r w:rsidR="00E22F11">
        <w:rPr>
          <w:rFonts w:ascii="Arial Narrow" w:hAnsi="Arial Narrow"/>
          <w:sz w:val="28"/>
          <w:szCs w:val="28"/>
        </w:rPr>
        <w:t xml:space="preserve">, integrada </w:t>
      </w:r>
      <w:r w:rsidR="00960B90">
        <w:rPr>
          <w:rFonts w:ascii="Arial Narrow" w:hAnsi="Arial Narrow"/>
          <w:sz w:val="28"/>
          <w:szCs w:val="28"/>
        </w:rPr>
        <w:t xml:space="preserve">por </w:t>
      </w:r>
      <w:r w:rsidR="00552093" w:rsidRPr="002D4CE3">
        <w:rPr>
          <w:rFonts w:ascii="Arial Narrow" w:hAnsi="Arial Narrow"/>
          <w:sz w:val="28"/>
          <w:szCs w:val="28"/>
        </w:rPr>
        <w:t>el Ministerio de</w:t>
      </w:r>
      <w:r w:rsidR="002D4CE3" w:rsidRPr="002D4CE3">
        <w:rPr>
          <w:rFonts w:ascii="Arial Narrow" w:hAnsi="Arial Narrow"/>
          <w:sz w:val="28"/>
          <w:szCs w:val="28"/>
        </w:rPr>
        <w:t xml:space="preserve"> Transportes y Movilidad Sostenible, Adif y Adif AV, </w:t>
      </w:r>
      <w:r w:rsidR="00552093" w:rsidRPr="002D4CE3">
        <w:rPr>
          <w:rFonts w:ascii="Arial Narrow" w:hAnsi="Arial Narrow"/>
          <w:sz w:val="28"/>
          <w:szCs w:val="28"/>
        </w:rPr>
        <w:t>el Gobierno de la Región de Murcia</w:t>
      </w:r>
      <w:r w:rsidR="002D4CE3" w:rsidRPr="002D4CE3">
        <w:rPr>
          <w:rFonts w:ascii="Arial Narrow" w:hAnsi="Arial Narrow"/>
          <w:sz w:val="28"/>
          <w:szCs w:val="28"/>
        </w:rPr>
        <w:t xml:space="preserve"> y</w:t>
      </w:r>
      <w:r w:rsidR="00552093" w:rsidRPr="002D4CE3">
        <w:rPr>
          <w:rFonts w:ascii="Arial Narrow" w:hAnsi="Arial Narrow"/>
          <w:sz w:val="28"/>
          <w:szCs w:val="28"/>
        </w:rPr>
        <w:t xml:space="preserve"> el Ayuntamiento de Murci</w:t>
      </w:r>
      <w:r w:rsidR="002D4CE3" w:rsidRPr="002D4CE3">
        <w:rPr>
          <w:rFonts w:ascii="Arial Narrow" w:hAnsi="Arial Narrow"/>
          <w:sz w:val="28"/>
          <w:szCs w:val="28"/>
        </w:rPr>
        <w:t>a.</w:t>
      </w:r>
      <w:r w:rsidR="00E22F1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619D72CA" w14:textId="77777777" w:rsidR="00E91888" w:rsidRDefault="00E91888" w:rsidP="007F73B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B95F452" w14:textId="260B3A8E" w:rsidR="005B3975" w:rsidRPr="00816482" w:rsidRDefault="005B3975" w:rsidP="007F73B7">
      <w:pPr>
        <w:jc w:val="both"/>
        <w:rPr>
          <w:rFonts w:cs="Arial Narrow"/>
          <w:b/>
          <w:bCs/>
          <w:szCs w:val="28"/>
          <w:lang w:eastAsia="ja-JP"/>
        </w:rPr>
      </w:pPr>
      <w:r w:rsidRPr="00816482">
        <w:rPr>
          <w:rFonts w:cs="Arial Narrow"/>
          <w:b/>
          <w:bCs/>
          <w:szCs w:val="28"/>
          <w:lang w:eastAsia="ja-JP"/>
        </w:rPr>
        <w:t xml:space="preserve">Financiación </w:t>
      </w:r>
      <w:r w:rsidR="0013392D" w:rsidRPr="00816482">
        <w:rPr>
          <w:rFonts w:cs="Arial Narrow"/>
          <w:b/>
          <w:bCs/>
          <w:szCs w:val="28"/>
          <w:lang w:eastAsia="ja-JP"/>
        </w:rPr>
        <w:t>e</w:t>
      </w:r>
      <w:r w:rsidRPr="00816482">
        <w:rPr>
          <w:rFonts w:cs="Arial Narrow"/>
          <w:b/>
          <w:bCs/>
          <w:szCs w:val="28"/>
          <w:lang w:eastAsia="ja-JP"/>
        </w:rPr>
        <w:t>uropea</w:t>
      </w:r>
    </w:p>
    <w:p w14:paraId="379E5615" w14:textId="39EECEE9" w:rsidR="00906F30" w:rsidRPr="00816482" w:rsidRDefault="00816482" w:rsidP="007F73B7">
      <w:pPr>
        <w:jc w:val="both"/>
        <w:rPr>
          <w:rFonts w:cs="Arial Narrow"/>
          <w:szCs w:val="28"/>
          <w:lang w:eastAsia="ja-JP"/>
        </w:rPr>
      </w:pPr>
      <w:r w:rsidRPr="00816482">
        <w:rPr>
          <w:szCs w:val="28"/>
          <w:shd w:val="clear" w:color="auto" w:fill="FFFFFF"/>
        </w:rPr>
        <w:t>Esta actuación podrá ser cofinanciada por el Fondo Europeo de Desarrollo Regional (FEDER).</w:t>
      </w:r>
    </w:p>
    <w:p w14:paraId="0C2D4409" w14:textId="2C0D3530" w:rsidR="00906F30" w:rsidRDefault="00906F30" w:rsidP="00443318">
      <w:pPr>
        <w:jc w:val="both"/>
        <w:rPr>
          <w:spacing w:val="-6"/>
          <w:szCs w:val="28"/>
        </w:rPr>
      </w:pPr>
    </w:p>
    <w:p w14:paraId="56A9A6A6" w14:textId="456B0466" w:rsidR="00906F30" w:rsidRDefault="00906F30" w:rsidP="00443318">
      <w:pPr>
        <w:jc w:val="both"/>
        <w:rPr>
          <w:spacing w:val="-6"/>
          <w:szCs w:val="28"/>
        </w:rPr>
      </w:pPr>
    </w:p>
    <w:p w14:paraId="35948B95" w14:textId="1A6DA86F" w:rsidR="00906F30" w:rsidRPr="00443318" w:rsidRDefault="00906F30" w:rsidP="00443318">
      <w:pPr>
        <w:jc w:val="both"/>
        <w:rPr>
          <w:spacing w:val="-6"/>
          <w:szCs w:val="28"/>
        </w:rPr>
      </w:pPr>
    </w:p>
    <w:sectPr w:rsidR="00906F30" w:rsidRPr="00443318" w:rsidSect="007F73B7">
      <w:headerReference w:type="even" r:id="rId11"/>
      <w:headerReference w:type="default" r:id="rId12"/>
      <w:pgSz w:w="11906" w:h="16838"/>
      <w:pgMar w:top="1560" w:right="1701" w:bottom="284" w:left="28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CBF3" w14:textId="77777777" w:rsidR="00080767" w:rsidRDefault="00080767">
      <w:r>
        <w:separator/>
      </w:r>
    </w:p>
  </w:endnote>
  <w:endnote w:type="continuationSeparator" w:id="0">
    <w:p w14:paraId="79CD2FA4" w14:textId="77777777" w:rsidR="00080767" w:rsidRDefault="0008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f Fago Co Regular">
    <w:charset w:val="00"/>
    <w:family w:val="auto"/>
    <w:pitch w:val="variable"/>
    <w:sig w:usb0="80000027" w:usb1="00000000" w:usb2="00000000" w:usb3="00000000" w:csb0="00000001" w:csb1="00000000"/>
  </w:font>
  <w:font w:name="Adif Pc Futura LT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9EED" w14:textId="77777777" w:rsidR="00080767" w:rsidRDefault="00080767">
      <w:r>
        <w:separator/>
      </w:r>
    </w:p>
  </w:footnote>
  <w:footnote w:type="continuationSeparator" w:id="0">
    <w:p w14:paraId="5EA13503" w14:textId="77777777" w:rsidR="00080767" w:rsidRDefault="0008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74C0" w14:textId="2035D38B" w:rsidR="00551C82" w:rsidRDefault="009910C9">
    <w:pPr>
      <w:pStyle w:val="Encabezado"/>
    </w:pPr>
    <w:r>
      <w:rPr>
        <w:noProof/>
      </w:rPr>
      <w:drawing>
        <wp:inline distT="0" distB="0" distL="0" distR="0" wp14:anchorId="5172CD53" wp14:editId="21FDC9DC">
          <wp:extent cx="2004060" cy="81534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EF4B" w14:textId="7BC712F2" w:rsidR="000960DF" w:rsidRDefault="000960DF" w:rsidP="00CA0A69">
    <w:pPr>
      <w:pStyle w:val="Encabezado"/>
      <w:ind w:left="-1560" w:right="-1180"/>
      <w:rPr>
        <w:noProof/>
      </w:rPr>
    </w:pPr>
  </w:p>
  <w:p w14:paraId="4C05D15C" w14:textId="4D85D851" w:rsidR="00551C82" w:rsidRDefault="009910C9" w:rsidP="00EC24B4">
    <w:pPr>
      <w:pStyle w:val="Encabezado"/>
      <w:ind w:left="-1701" w:right="-1180"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92B09C" wp14:editId="7A8CEC07">
              <wp:simplePos x="0" y="0"/>
              <wp:positionH relativeFrom="column">
                <wp:posOffset>-1358265</wp:posOffset>
              </wp:positionH>
              <wp:positionV relativeFrom="paragraph">
                <wp:posOffset>1884045</wp:posOffset>
              </wp:positionV>
              <wp:extent cx="988060" cy="5342890"/>
              <wp:effectExtent l="3810" t="0" r="0" b="254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534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E3C31" w14:textId="77777777" w:rsidR="00551C82" w:rsidRDefault="00551C82">
                          <w:pPr>
                            <w:pStyle w:val="Ttulo4"/>
                            <w:rPr>
                              <w:color w:val="006338"/>
                            </w:rPr>
                          </w:pPr>
                          <w:r>
                            <w:rPr>
                              <w:color w:val="006338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2B09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06.95pt;margin-top:148.35pt;width:77.8pt;height:4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8Z4QEAAKQDAAAOAAAAZHJzL2Uyb0RvYy54bWysU8Fu2zAMvQ/YPwi6L3a8tE2MOEXXosOA&#10;rhvQ9QNkWYqF2aJGKbHz96PkNM22W7GLIJH043vk8/p67Du2V+gN2IrPZzlnykpojN1W/PnH/Ycl&#10;Zz4I24gOrKr4QXl+vXn/bj24UhXQQtcoZARifTm4irchuDLLvGxVL/wMnLKU1IC9CPTEbdagGAi9&#10;77Iizy+zAbBxCFJ5T9G7Kck3CV9rJcM3rb0KrKs4cQvpxHTW8cw2a1FuUbjWyCMN8QYWvTCWmp6g&#10;7kQQbIfmH6jeSAQPOswk9BlobaRKGkjNPP9LzVMrnEpaaDjencbk/x+sfNw/ue/IwvgJRlpgEuHd&#10;A8ifnlm4bYXdqhtEGFolGmo8jyPLBufL46dx1L70EaQevkJDSxa7AAlo1NjHqZBORui0gMNp6GoM&#10;TFJwtVzml5SRlLr4uCiWq7SVTJQvXzv04bOCnsVLxZGWmtDF/sGHyEaULyWxmYV703VpsZ39I0CF&#10;MZLYR8IT9TDWI1VHFTU0B9KBMPmEfE2XeBZXxHAgm1Tc/9oJVJx1XyyNYzVfLKKv0mNxcVXQA88z&#10;9XlGWNkCuS9wNl1vw+TFnUOzbanZtAALNzRCbZK6V2JH6mSFJPpo2+i183eqev25Nr8BAAD//wMA&#10;UEsDBBQABgAIAAAAIQDQ3y/v4wAAAA0BAAAPAAAAZHJzL2Rvd25yZXYueG1sTI/LTsMwEEX3SPyD&#10;NUjsUuchShriVAhEJTaoDbBg58RDEuFHiN0m/XuGFSxH9+jeM+V2MZqdcPKDswKSVQwMbevUYDsB&#10;b69PUQ7MB2mV1M6igDN62FaXF6UslJvtAU916BiVWF9IAX0IY8G5b3s00q/ciJayTzcZGeicOq4m&#10;OVO50TyN4zU3crC00MsRH3psv+qjEfDevJz1Ycw+4mF+3i+77339uOuEuL5a7u+ABVzCHwy/+qQO&#10;FTk17miVZ1pAlCbZhlgB6WZ9C4yQ6CbPgDXEJlmeAK9K/v+L6gcAAP//AwBQSwECLQAUAAYACAAA&#10;ACEAtoM4kv4AAADhAQAAEwAAAAAAAAAAAAAAAAAAAAAAW0NvbnRlbnRfVHlwZXNdLnhtbFBLAQIt&#10;ABQABgAIAAAAIQA4/SH/1gAAAJQBAAALAAAAAAAAAAAAAAAAAC8BAABfcmVscy8ucmVsc1BLAQIt&#10;ABQABgAIAAAAIQDlTo8Z4QEAAKQDAAAOAAAAAAAAAAAAAAAAAC4CAABkcnMvZTJvRG9jLnhtbFBL&#10;AQItABQABgAIAAAAIQDQ3y/v4wAAAA0BAAAPAAAAAAAAAAAAAAAAADsEAABkcnMvZG93bnJldi54&#10;bWxQSwUGAAAAAAQABADzAAAASwUAAAAA&#10;" filled="f" stroked="f">
              <v:textbox style="layout-flow:vertical;mso-layout-flow-alt:bottom-to-top">
                <w:txbxContent>
                  <w:p w14:paraId="758E3C31" w14:textId="77777777" w:rsidR="00551C82" w:rsidRDefault="00551C82">
                    <w:pPr>
                      <w:pStyle w:val="Ttulo4"/>
                      <w:rPr>
                        <w:color w:val="006338"/>
                      </w:rPr>
                    </w:pPr>
                    <w:r>
                      <w:rPr>
                        <w:color w:val="006338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="00EC24B4">
      <w:rPr>
        <w:noProof/>
      </w:rPr>
      <w:drawing>
        <wp:inline distT="0" distB="0" distL="0" distR="0" wp14:anchorId="22C86FF2" wp14:editId="5636F5FB">
          <wp:extent cx="6886097" cy="5800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454" cy="59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6540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77C6E"/>
    <w:multiLevelType w:val="hybridMultilevel"/>
    <w:tmpl w:val="6E46D9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C8A"/>
    <w:multiLevelType w:val="hybridMultilevel"/>
    <w:tmpl w:val="6E983C06"/>
    <w:lvl w:ilvl="0" w:tplc="EB42E1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0E81"/>
    <w:multiLevelType w:val="hybridMultilevel"/>
    <w:tmpl w:val="1A5826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54FDE"/>
    <w:multiLevelType w:val="hybridMultilevel"/>
    <w:tmpl w:val="5764F1EE"/>
    <w:lvl w:ilvl="0" w:tplc="8C040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4995"/>
    <w:multiLevelType w:val="hybridMultilevel"/>
    <w:tmpl w:val="0DAA97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6" w15:restartNumberingAfterBreak="0">
    <w:nsid w:val="0EA04629"/>
    <w:multiLevelType w:val="hybridMultilevel"/>
    <w:tmpl w:val="04A801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7F3"/>
    <w:multiLevelType w:val="hybridMultilevel"/>
    <w:tmpl w:val="D62AA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93B32"/>
    <w:multiLevelType w:val="hybridMultilevel"/>
    <w:tmpl w:val="4796AD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C2A3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D1B55"/>
    <w:multiLevelType w:val="multilevel"/>
    <w:tmpl w:val="815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3B97"/>
    <w:multiLevelType w:val="multilevel"/>
    <w:tmpl w:val="A10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80478"/>
    <w:multiLevelType w:val="hybridMultilevel"/>
    <w:tmpl w:val="45ECC35E"/>
    <w:lvl w:ilvl="0" w:tplc="4DE2515A">
      <w:start w:val="4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9323DF3"/>
    <w:multiLevelType w:val="hybridMultilevel"/>
    <w:tmpl w:val="20328D1C"/>
    <w:lvl w:ilvl="0" w:tplc="727EB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23E67"/>
    <w:multiLevelType w:val="hybridMultilevel"/>
    <w:tmpl w:val="7AB29DE8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00624"/>
    <w:multiLevelType w:val="hybridMultilevel"/>
    <w:tmpl w:val="D3E45618"/>
    <w:lvl w:ilvl="0" w:tplc="40381FF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503BF"/>
    <w:multiLevelType w:val="hybridMultilevel"/>
    <w:tmpl w:val="02ACFF46"/>
    <w:lvl w:ilvl="0" w:tplc="C720B0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6B0A20"/>
    <w:multiLevelType w:val="hybridMultilevel"/>
    <w:tmpl w:val="8B7487D6"/>
    <w:lvl w:ilvl="0" w:tplc="57DE63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5FB1"/>
    <w:multiLevelType w:val="hybridMultilevel"/>
    <w:tmpl w:val="BD68E3CA"/>
    <w:lvl w:ilvl="0" w:tplc="D8F81D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67CBB"/>
    <w:multiLevelType w:val="hybridMultilevel"/>
    <w:tmpl w:val="A82AFD78"/>
    <w:lvl w:ilvl="0" w:tplc="0C7E89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72169"/>
    <w:multiLevelType w:val="hybridMultilevel"/>
    <w:tmpl w:val="DFCADD4C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098F"/>
    <w:multiLevelType w:val="hybridMultilevel"/>
    <w:tmpl w:val="CE72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8203E"/>
    <w:multiLevelType w:val="hybridMultilevel"/>
    <w:tmpl w:val="0082DBE4"/>
    <w:lvl w:ilvl="0" w:tplc="F4E8EEDC">
      <w:start w:val="2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5C56F0"/>
    <w:multiLevelType w:val="hybridMultilevel"/>
    <w:tmpl w:val="E7764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D3FF7"/>
    <w:multiLevelType w:val="hybridMultilevel"/>
    <w:tmpl w:val="6BBA5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B2186"/>
    <w:multiLevelType w:val="hybridMultilevel"/>
    <w:tmpl w:val="704A3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B4472"/>
    <w:multiLevelType w:val="hybridMultilevel"/>
    <w:tmpl w:val="31CCE106"/>
    <w:lvl w:ilvl="0" w:tplc="1494B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F4FCB"/>
    <w:multiLevelType w:val="hybridMultilevel"/>
    <w:tmpl w:val="7B92F70A"/>
    <w:lvl w:ilvl="0" w:tplc="8FE849D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E267B"/>
    <w:multiLevelType w:val="hybridMultilevel"/>
    <w:tmpl w:val="2C26F424"/>
    <w:lvl w:ilvl="0" w:tplc="48043BA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32714"/>
    <w:multiLevelType w:val="hybridMultilevel"/>
    <w:tmpl w:val="67361888"/>
    <w:lvl w:ilvl="0" w:tplc="EF8EA31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16959"/>
    <w:multiLevelType w:val="hybridMultilevel"/>
    <w:tmpl w:val="A10A6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574C6"/>
    <w:multiLevelType w:val="multilevel"/>
    <w:tmpl w:val="A4BC7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016A2"/>
    <w:multiLevelType w:val="hybridMultilevel"/>
    <w:tmpl w:val="DDD84E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B15AB"/>
    <w:multiLevelType w:val="hybridMultilevel"/>
    <w:tmpl w:val="0D64FA0C"/>
    <w:lvl w:ilvl="0" w:tplc="08260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86A7E"/>
    <w:multiLevelType w:val="multilevel"/>
    <w:tmpl w:val="DFCAD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57DA7"/>
    <w:multiLevelType w:val="hybridMultilevel"/>
    <w:tmpl w:val="8BF607D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3F219A6"/>
    <w:multiLevelType w:val="multilevel"/>
    <w:tmpl w:val="716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7352C9"/>
    <w:multiLevelType w:val="multilevel"/>
    <w:tmpl w:val="82B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7391B"/>
    <w:multiLevelType w:val="multilevel"/>
    <w:tmpl w:val="FA6E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2D76EE"/>
    <w:multiLevelType w:val="hybridMultilevel"/>
    <w:tmpl w:val="3C0C239C"/>
    <w:lvl w:ilvl="0" w:tplc="67348CBE">
      <w:start w:val="1"/>
      <w:numFmt w:val="decimal"/>
      <w:lvlText w:val="%1."/>
      <w:lvlJc w:val="left"/>
      <w:pPr>
        <w:ind w:left="1065" w:hanging="360"/>
      </w:pPr>
      <w:rPr>
        <w:rFonts w:ascii="Adif Fago Co Regular" w:eastAsia="Calibri" w:hAnsi="Adif Fago Co Regular" w:cs="Times New Roman"/>
      </w:rPr>
    </w:lvl>
    <w:lvl w:ilvl="1" w:tplc="0C0A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FA15604"/>
    <w:multiLevelType w:val="hybridMultilevel"/>
    <w:tmpl w:val="3D1CE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6633E"/>
    <w:multiLevelType w:val="singleLevel"/>
    <w:tmpl w:val="3A3425FA"/>
    <w:lvl w:ilvl="0">
      <w:start w:val="2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1" w15:restartNumberingAfterBreak="0">
    <w:nsid w:val="76265E79"/>
    <w:multiLevelType w:val="hybridMultilevel"/>
    <w:tmpl w:val="E2B6E02E"/>
    <w:lvl w:ilvl="0" w:tplc="B5D64FA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10761"/>
    <w:multiLevelType w:val="hybridMultilevel"/>
    <w:tmpl w:val="EABE09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220997"/>
    <w:multiLevelType w:val="hybridMultilevel"/>
    <w:tmpl w:val="45A68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F28C5"/>
    <w:multiLevelType w:val="hybridMultilevel"/>
    <w:tmpl w:val="A4BC710E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565065">
    <w:abstractNumId w:val="31"/>
  </w:num>
  <w:num w:numId="2" w16cid:durableId="441926304">
    <w:abstractNumId w:val="42"/>
  </w:num>
  <w:num w:numId="3" w16cid:durableId="1137723012">
    <w:abstractNumId w:val="29"/>
  </w:num>
  <w:num w:numId="4" w16cid:durableId="1832410690">
    <w:abstractNumId w:val="13"/>
  </w:num>
  <w:num w:numId="5" w16cid:durableId="1332566406">
    <w:abstractNumId w:val="19"/>
  </w:num>
  <w:num w:numId="6" w16cid:durableId="874585656">
    <w:abstractNumId w:val="33"/>
  </w:num>
  <w:num w:numId="7" w16cid:durableId="263458810">
    <w:abstractNumId w:val="24"/>
  </w:num>
  <w:num w:numId="8" w16cid:durableId="386492194">
    <w:abstractNumId w:val="10"/>
  </w:num>
  <w:num w:numId="9" w16cid:durableId="1097753534">
    <w:abstractNumId w:val="32"/>
  </w:num>
  <w:num w:numId="10" w16cid:durableId="1128815059">
    <w:abstractNumId w:val="5"/>
  </w:num>
  <w:num w:numId="11" w16cid:durableId="1330140425">
    <w:abstractNumId w:val="22"/>
  </w:num>
  <w:num w:numId="12" w16cid:durableId="70082027">
    <w:abstractNumId w:val="41"/>
  </w:num>
  <w:num w:numId="13" w16cid:durableId="978609324">
    <w:abstractNumId w:val="44"/>
  </w:num>
  <w:num w:numId="14" w16cid:durableId="1572815235">
    <w:abstractNumId w:val="30"/>
  </w:num>
  <w:num w:numId="15" w16cid:durableId="112134435">
    <w:abstractNumId w:val="6"/>
  </w:num>
  <w:num w:numId="16" w16cid:durableId="752896448">
    <w:abstractNumId w:val="25"/>
  </w:num>
  <w:num w:numId="17" w16cid:durableId="248076004">
    <w:abstractNumId w:val="17"/>
  </w:num>
  <w:num w:numId="18" w16cid:durableId="813565307">
    <w:abstractNumId w:val="18"/>
  </w:num>
  <w:num w:numId="19" w16cid:durableId="19476150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0142094">
    <w:abstractNumId w:val="21"/>
  </w:num>
  <w:num w:numId="21" w16cid:durableId="1786179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2214518">
    <w:abstractNumId w:val="28"/>
  </w:num>
  <w:num w:numId="23" w16cid:durableId="317078530">
    <w:abstractNumId w:val="40"/>
  </w:num>
  <w:num w:numId="24" w16cid:durableId="1681421871">
    <w:abstractNumId w:val="27"/>
  </w:num>
  <w:num w:numId="25" w16cid:durableId="9409924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238410">
    <w:abstractNumId w:val="26"/>
  </w:num>
  <w:num w:numId="27" w16cid:durableId="890073971">
    <w:abstractNumId w:val="11"/>
  </w:num>
  <w:num w:numId="28" w16cid:durableId="152705838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702782">
    <w:abstractNumId w:val="15"/>
  </w:num>
  <w:num w:numId="30" w16cid:durableId="1806316633">
    <w:abstractNumId w:val="12"/>
  </w:num>
  <w:num w:numId="31" w16cid:durableId="1913150364">
    <w:abstractNumId w:val="23"/>
  </w:num>
  <w:num w:numId="32" w16cid:durableId="11832081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66813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1360844">
    <w:abstractNumId w:val="6"/>
  </w:num>
  <w:num w:numId="35" w16cid:durableId="1385522218">
    <w:abstractNumId w:val="3"/>
  </w:num>
  <w:num w:numId="36" w16cid:durableId="2087680339">
    <w:abstractNumId w:val="0"/>
  </w:num>
  <w:num w:numId="37" w16cid:durableId="1246571254">
    <w:abstractNumId w:val="38"/>
  </w:num>
  <w:num w:numId="38" w16cid:durableId="1199587176">
    <w:abstractNumId w:val="2"/>
  </w:num>
  <w:num w:numId="39" w16cid:durableId="1105879499">
    <w:abstractNumId w:val="1"/>
  </w:num>
  <w:num w:numId="40" w16cid:durableId="2140148347">
    <w:abstractNumId w:val="16"/>
  </w:num>
  <w:num w:numId="41" w16cid:durableId="572280008">
    <w:abstractNumId w:val="35"/>
  </w:num>
  <w:num w:numId="42" w16cid:durableId="1611357981">
    <w:abstractNumId w:val="14"/>
  </w:num>
  <w:num w:numId="43" w16cid:durableId="552737649">
    <w:abstractNumId w:val="9"/>
  </w:num>
  <w:num w:numId="44" w16cid:durableId="80027359">
    <w:abstractNumId w:val="36"/>
  </w:num>
  <w:num w:numId="45" w16cid:durableId="2134597092">
    <w:abstractNumId w:val="37"/>
  </w:num>
  <w:num w:numId="46" w16cid:durableId="826359376">
    <w:abstractNumId w:val="20"/>
  </w:num>
  <w:num w:numId="47" w16cid:durableId="1044213467">
    <w:abstractNumId w:val="7"/>
  </w:num>
  <w:num w:numId="48" w16cid:durableId="1758936166">
    <w:abstractNumId w:val="34"/>
  </w:num>
  <w:num w:numId="49" w16cid:durableId="877551178">
    <w:abstractNumId w:val="43"/>
  </w:num>
  <w:num w:numId="50" w16cid:durableId="2881255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97"/>
    <w:rsid w:val="00005502"/>
    <w:rsid w:val="00006800"/>
    <w:rsid w:val="0000793B"/>
    <w:rsid w:val="000120AE"/>
    <w:rsid w:val="000126D2"/>
    <w:rsid w:val="00023F36"/>
    <w:rsid w:val="0003208E"/>
    <w:rsid w:val="00034098"/>
    <w:rsid w:val="000363AD"/>
    <w:rsid w:val="0003792B"/>
    <w:rsid w:val="00043F27"/>
    <w:rsid w:val="00046F97"/>
    <w:rsid w:val="00047ECF"/>
    <w:rsid w:val="00050911"/>
    <w:rsid w:val="000544C2"/>
    <w:rsid w:val="000551D4"/>
    <w:rsid w:val="0006449A"/>
    <w:rsid w:val="00070ED7"/>
    <w:rsid w:val="00075307"/>
    <w:rsid w:val="00080767"/>
    <w:rsid w:val="000872B6"/>
    <w:rsid w:val="00091DF2"/>
    <w:rsid w:val="000934A7"/>
    <w:rsid w:val="000960DF"/>
    <w:rsid w:val="000A28C5"/>
    <w:rsid w:val="000A4991"/>
    <w:rsid w:val="000B30D0"/>
    <w:rsid w:val="000C30A3"/>
    <w:rsid w:val="000C677E"/>
    <w:rsid w:val="000C7261"/>
    <w:rsid w:val="000C75FA"/>
    <w:rsid w:val="000C7F63"/>
    <w:rsid w:val="000D6AE7"/>
    <w:rsid w:val="000D72DE"/>
    <w:rsid w:val="000E2143"/>
    <w:rsid w:val="000E244E"/>
    <w:rsid w:val="000E4326"/>
    <w:rsid w:val="000F317C"/>
    <w:rsid w:val="000F637A"/>
    <w:rsid w:val="000F6BF7"/>
    <w:rsid w:val="00101E9E"/>
    <w:rsid w:val="001032F9"/>
    <w:rsid w:val="00104AC1"/>
    <w:rsid w:val="00110246"/>
    <w:rsid w:val="00114F38"/>
    <w:rsid w:val="00115F69"/>
    <w:rsid w:val="00116EEE"/>
    <w:rsid w:val="00117379"/>
    <w:rsid w:val="0012308A"/>
    <w:rsid w:val="0012694E"/>
    <w:rsid w:val="001323FC"/>
    <w:rsid w:val="0013392D"/>
    <w:rsid w:val="00136BF5"/>
    <w:rsid w:val="00140A6D"/>
    <w:rsid w:val="00142A18"/>
    <w:rsid w:val="00150F46"/>
    <w:rsid w:val="00157796"/>
    <w:rsid w:val="00163A24"/>
    <w:rsid w:val="00167605"/>
    <w:rsid w:val="001737B1"/>
    <w:rsid w:val="001754B6"/>
    <w:rsid w:val="0017652B"/>
    <w:rsid w:val="0018013D"/>
    <w:rsid w:val="00183B23"/>
    <w:rsid w:val="00186907"/>
    <w:rsid w:val="00190060"/>
    <w:rsid w:val="001918BC"/>
    <w:rsid w:val="00191BCC"/>
    <w:rsid w:val="001A2778"/>
    <w:rsid w:val="001A514F"/>
    <w:rsid w:val="001B3EEA"/>
    <w:rsid w:val="001C1CB3"/>
    <w:rsid w:val="001C2E93"/>
    <w:rsid w:val="001C4448"/>
    <w:rsid w:val="001C5D8C"/>
    <w:rsid w:val="001D0D7D"/>
    <w:rsid w:val="001D60C2"/>
    <w:rsid w:val="001E2A63"/>
    <w:rsid w:val="001F1150"/>
    <w:rsid w:val="001F6638"/>
    <w:rsid w:val="00201E84"/>
    <w:rsid w:val="00211541"/>
    <w:rsid w:val="0021285B"/>
    <w:rsid w:val="00215A70"/>
    <w:rsid w:val="002216E9"/>
    <w:rsid w:val="00223077"/>
    <w:rsid w:val="002230E2"/>
    <w:rsid w:val="00227CF6"/>
    <w:rsid w:val="00231CAB"/>
    <w:rsid w:val="00233BB3"/>
    <w:rsid w:val="002379C0"/>
    <w:rsid w:val="00241BBC"/>
    <w:rsid w:val="00252717"/>
    <w:rsid w:val="00260193"/>
    <w:rsid w:val="002705A7"/>
    <w:rsid w:val="0027516E"/>
    <w:rsid w:val="00280359"/>
    <w:rsid w:val="00280FDE"/>
    <w:rsid w:val="00281CB7"/>
    <w:rsid w:val="00282CF0"/>
    <w:rsid w:val="002A1FDC"/>
    <w:rsid w:val="002A6EC2"/>
    <w:rsid w:val="002B0F57"/>
    <w:rsid w:val="002C2D4D"/>
    <w:rsid w:val="002D1A13"/>
    <w:rsid w:val="002D4CE3"/>
    <w:rsid w:val="002E38FA"/>
    <w:rsid w:val="002F253A"/>
    <w:rsid w:val="002F30A3"/>
    <w:rsid w:val="002F6C30"/>
    <w:rsid w:val="00300438"/>
    <w:rsid w:val="0031320F"/>
    <w:rsid w:val="00316E6A"/>
    <w:rsid w:val="00323B8C"/>
    <w:rsid w:val="00324E76"/>
    <w:rsid w:val="00325792"/>
    <w:rsid w:val="0032721F"/>
    <w:rsid w:val="0033075D"/>
    <w:rsid w:val="00332AE2"/>
    <w:rsid w:val="0033361D"/>
    <w:rsid w:val="0033633D"/>
    <w:rsid w:val="00337359"/>
    <w:rsid w:val="00341E2A"/>
    <w:rsid w:val="003421AD"/>
    <w:rsid w:val="00344566"/>
    <w:rsid w:val="003458C1"/>
    <w:rsid w:val="0034690C"/>
    <w:rsid w:val="003469FA"/>
    <w:rsid w:val="00347A0F"/>
    <w:rsid w:val="00353BB5"/>
    <w:rsid w:val="00355F45"/>
    <w:rsid w:val="003600F5"/>
    <w:rsid w:val="00372412"/>
    <w:rsid w:val="003733C6"/>
    <w:rsid w:val="00380870"/>
    <w:rsid w:val="00392F6D"/>
    <w:rsid w:val="00395B4A"/>
    <w:rsid w:val="003A2A0F"/>
    <w:rsid w:val="003A2CA8"/>
    <w:rsid w:val="003B0229"/>
    <w:rsid w:val="003B1C7F"/>
    <w:rsid w:val="003B6379"/>
    <w:rsid w:val="003C10ED"/>
    <w:rsid w:val="003C3735"/>
    <w:rsid w:val="003C51BF"/>
    <w:rsid w:val="003C5D9B"/>
    <w:rsid w:val="003D4D8E"/>
    <w:rsid w:val="003D603B"/>
    <w:rsid w:val="003E0A96"/>
    <w:rsid w:val="003E6E17"/>
    <w:rsid w:val="003F66C7"/>
    <w:rsid w:val="004002E8"/>
    <w:rsid w:val="00420AD1"/>
    <w:rsid w:val="00422A28"/>
    <w:rsid w:val="004255F1"/>
    <w:rsid w:val="00426EFC"/>
    <w:rsid w:val="00427F4C"/>
    <w:rsid w:val="00432FC8"/>
    <w:rsid w:val="00434883"/>
    <w:rsid w:val="00434899"/>
    <w:rsid w:val="00434D0B"/>
    <w:rsid w:val="00443318"/>
    <w:rsid w:val="00445BD6"/>
    <w:rsid w:val="00451328"/>
    <w:rsid w:val="004527F0"/>
    <w:rsid w:val="0045382E"/>
    <w:rsid w:val="00456E47"/>
    <w:rsid w:val="004601E0"/>
    <w:rsid w:val="00474D97"/>
    <w:rsid w:val="00480484"/>
    <w:rsid w:val="004813D4"/>
    <w:rsid w:val="00492993"/>
    <w:rsid w:val="004963AC"/>
    <w:rsid w:val="004A11D2"/>
    <w:rsid w:val="004A42E2"/>
    <w:rsid w:val="004A596C"/>
    <w:rsid w:val="004C085B"/>
    <w:rsid w:val="004C239D"/>
    <w:rsid w:val="004C563D"/>
    <w:rsid w:val="004C779B"/>
    <w:rsid w:val="004D293A"/>
    <w:rsid w:val="004D66C4"/>
    <w:rsid w:val="004D6EFC"/>
    <w:rsid w:val="004E63F0"/>
    <w:rsid w:val="004E6CCE"/>
    <w:rsid w:val="004E6D96"/>
    <w:rsid w:val="004F1B0F"/>
    <w:rsid w:val="0050065C"/>
    <w:rsid w:val="00502088"/>
    <w:rsid w:val="0051012D"/>
    <w:rsid w:val="00514CED"/>
    <w:rsid w:val="00515178"/>
    <w:rsid w:val="00531BB3"/>
    <w:rsid w:val="00543D0C"/>
    <w:rsid w:val="00544517"/>
    <w:rsid w:val="00544B11"/>
    <w:rsid w:val="00546000"/>
    <w:rsid w:val="0054662E"/>
    <w:rsid w:val="00551C82"/>
    <w:rsid w:val="00552093"/>
    <w:rsid w:val="00553D42"/>
    <w:rsid w:val="005577BA"/>
    <w:rsid w:val="00560D18"/>
    <w:rsid w:val="00561134"/>
    <w:rsid w:val="0056522E"/>
    <w:rsid w:val="005925BB"/>
    <w:rsid w:val="005972E9"/>
    <w:rsid w:val="005A0FFB"/>
    <w:rsid w:val="005A2A6E"/>
    <w:rsid w:val="005A4A9B"/>
    <w:rsid w:val="005A5172"/>
    <w:rsid w:val="005B022C"/>
    <w:rsid w:val="005B097E"/>
    <w:rsid w:val="005B3975"/>
    <w:rsid w:val="005B66F8"/>
    <w:rsid w:val="005C19D9"/>
    <w:rsid w:val="005C7D7F"/>
    <w:rsid w:val="005D2F1C"/>
    <w:rsid w:val="005D4BBD"/>
    <w:rsid w:val="005E0736"/>
    <w:rsid w:val="005F2BEE"/>
    <w:rsid w:val="005F325C"/>
    <w:rsid w:val="005F3F4C"/>
    <w:rsid w:val="005F42C2"/>
    <w:rsid w:val="00603F44"/>
    <w:rsid w:val="006055DC"/>
    <w:rsid w:val="00606985"/>
    <w:rsid w:val="0060706A"/>
    <w:rsid w:val="00607D01"/>
    <w:rsid w:val="0061241B"/>
    <w:rsid w:val="00613038"/>
    <w:rsid w:val="00613C26"/>
    <w:rsid w:val="00615C1C"/>
    <w:rsid w:val="00621D7C"/>
    <w:rsid w:val="00623065"/>
    <w:rsid w:val="00640744"/>
    <w:rsid w:val="00647949"/>
    <w:rsid w:val="006570AE"/>
    <w:rsid w:val="00657684"/>
    <w:rsid w:val="00660DF2"/>
    <w:rsid w:val="00666BBC"/>
    <w:rsid w:val="00673A55"/>
    <w:rsid w:val="006813AC"/>
    <w:rsid w:val="0069742C"/>
    <w:rsid w:val="006B308D"/>
    <w:rsid w:val="006B3924"/>
    <w:rsid w:val="006B5475"/>
    <w:rsid w:val="006B5AE6"/>
    <w:rsid w:val="006B6358"/>
    <w:rsid w:val="006C2065"/>
    <w:rsid w:val="006C21A4"/>
    <w:rsid w:val="006C4230"/>
    <w:rsid w:val="006C536E"/>
    <w:rsid w:val="006D0064"/>
    <w:rsid w:val="006D0E74"/>
    <w:rsid w:val="006D276F"/>
    <w:rsid w:val="006D3A8A"/>
    <w:rsid w:val="006E2D4B"/>
    <w:rsid w:val="006E59BF"/>
    <w:rsid w:val="006E621B"/>
    <w:rsid w:val="006E6859"/>
    <w:rsid w:val="006E7E8B"/>
    <w:rsid w:val="006F201A"/>
    <w:rsid w:val="006F4827"/>
    <w:rsid w:val="00700B7B"/>
    <w:rsid w:val="007018FE"/>
    <w:rsid w:val="0070671A"/>
    <w:rsid w:val="00714A17"/>
    <w:rsid w:val="007246D4"/>
    <w:rsid w:val="00725071"/>
    <w:rsid w:val="00727674"/>
    <w:rsid w:val="00732874"/>
    <w:rsid w:val="007365F5"/>
    <w:rsid w:val="00742534"/>
    <w:rsid w:val="00746137"/>
    <w:rsid w:val="007527A6"/>
    <w:rsid w:val="00754003"/>
    <w:rsid w:val="00756FCF"/>
    <w:rsid w:val="00760432"/>
    <w:rsid w:val="00763DD2"/>
    <w:rsid w:val="007668F4"/>
    <w:rsid w:val="00770E46"/>
    <w:rsid w:val="00772B87"/>
    <w:rsid w:val="00781B37"/>
    <w:rsid w:val="00784FC7"/>
    <w:rsid w:val="00791BBD"/>
    <w:rsid w:val="0079768F"/>
    <w:rsid w:val="00797EA7"/>
    <w:rsid w:val="007A3355"/>
    <w:rsid w:val="007A7ECA"/>
    <w:rsid w:val="007B6B88"/>
    <w:rsid w:val="007C0D60"/>
    <w:rsid w:val="007C4CC5"/>
    <w:rsid w:val="007D2A27"/>
    <w:rsid w:val="007D72A4"/>
    <w:rsid w:val="007E3288"/>
    <w:rsid w:val="007E4845"/>
    <w:rsid w:val="007F73B7"/>
    <w:rsid w:val="008003BF"/>
    <w:rsid w:val="0080080C"/>
    <w:rsid w:val="00800985"/>
    <w:rsid w:val="00805098"/>
    <w:rsid w:val="00805967"/>
    <w:rsid w:val="00816482"/>
    <w:rsid w:val="0082044F"/>
    <w:rsid w:val="008238ED"/>
    <w:rsid w:val="00823A9A"/>
    <w:rsid w:val="0082602C"/>
    <w:rsid w:val="008260F1"/>
    <w:rsid w:val="00827670"/>
    <w:rsid w:val="00832094"/>
    <w:rsid w:val="00837C65"/>
    <w:rsid w:val="00845801"/>
    <w:rsid w:val="00850462"/>
    <w:rsid w:val="00851EED"/>
    <w:rsid w:val="008538C3"/>
    <w:rsid w:val="00854EE8"/>
    <w:rsid w:val="00857E1C"/>
    <w:rsid w:val="008617C3"/>
    <w:rsid w:val="00866048"/>
    <w:rsid w:val="008706B9"/>
    <w:rsid w:val="00882292"/>
    <w:rsid w:val="00885FBF"/>
    <w:rsid w:val="008959AE"/>
    <w:rsid w:val="008A1360"/>
    <w:rsid w:val="008A25DD"/>
    <w:rsid w:val="008A6536"/>
    <w:rsid w:val="008B40BB"/>
    <w:rsid w:val="008C065F"/>
    <w:rsid w:val="008C42C0"/>
    <w:rsid w:val="008C4880"/>
    <w:rsid w:val="008C7D9B"/>
    <w:rsid w:val="008D0ED9"/>
    <w:rsid w:val="008D28A6"/>
    <w:rsid w:val="008D338B"/>
    <w:rsid w:val="008E652F"/>
    <w:rsid w:val="008E66FE"/>
    <w:rsid w:val="008F5530"/>
    <w:rsid w:val="0090115C"/>
    <w:rsid w:val="00906F30"/>
    <w:rsid w:val="00912236"/>
    <w:rsid w:val="00912E58"/>
    <w:rsid w:val="00916228"/>
    <w:rsid w:val="009167BE"/>
    <w:rsid w:val="00925944"/>
    <w:rsid w:val="00925946"/>
    <w:rsid w:val="0093065A"/>
    <w:rsid w:val="0093305D"/>
    <w:rsid w:val="009339EF"/>
    <w:rsid w:val="00933D94"/>
    <w:rsid w:val="009448B4"/>
    <w:rsid w:val="00947248"/>
    <w:rsid w:val="009521CC"/>
    <w:rsid w:val="00954DF2"/>
    <w:rsid w:val="00960B90"/>
    <w:rsid w:val="0096148F"/>
    <w:rsid w:val="00966E68"/>
    <w:rsid w:val="00977103"/>
    <w:rsid w:val="0098156D"/>
    <w:rsid w:val="00981A64"/>
    <w:rsid w:val="00982F6B"/>
    <w:rsid w:val="00983005"/>
    <w:rsid w:val="00985819"/>
    <w:rsid w:val="009910C9"/>
    <w:rsid w:val="00997F90"/>
    <w:rsid w:val="009A526B"/>
    <w:rsid w:val="009B1D30"/>
    <w:rsid w:val="009B4DC3"/>
    <w:rsid w:val="009C10CC"/>
    <w:rsid w:val="009C250F"/>
    <w:rsid w:val="009C2D2B"/>
    <w:rsid w:val="009C3BCF"/>
    <w:rsid w:val="009C458F"/>
    <w:rsid w:val="009C4749"/>
    <w:rsid w:val="009D6CAE"/>
    <w:rsid w:val="009E62F6"/>
    <w:rsid w:val="009F4E6F"/>
    <w:rsid w:val="00A042A0"/>
    <w:rsid w:val="00A14F2C"/>
    <w:rsid w:val="00A204E2"/>
    <w:rsid w:val="00A21F53"/>
    <w:rsid w:val="00A30A32"/>
    <w:rsid w:val="00A31B9F"/>
    <w:rsid w:val="00A42930"/>
    <w:rsid w:val="00A457AA"/>
    <w:rsid w:val="00A50FD0"/>
    <w:rsid w:val="00A53A47"/>
    <w:rsid w:val="00A555F8"/>
    <w:rsid w:val="00A63531"/>
    <w:rsid w:val="00A63814"/>
    <w:rsid w:val="00A66F41"/>
    <w:rsid w:val="00A7212B"/>
    <w:rsid w:val="00A72B74"/>
    <w:rsid w:val="00AA20F7"/>
    <w:rsid w:val="00AA5E83"/>
    <w:rsid w:val="00AA7BEE"/>
    <w:rsid w:val="00AB0239"/>
    <w:rsid w:val="00AB032D"/>
    <w:rsid w:val="00AB408B"/>
    <w:rsid w:val="00AB6582"/>
    <w:rsid w:val="00AD180F"/>
    <w:rsid w:val="00AD2869"/>
    <w:rsid w:val="00AD2D28"/>
    <w:rsid w:val="00AD6902"/>
    <w:rsid w:val="00AE3354"/>
    <w:rsid w:val="00AE4F3C"/>
    <w:rsid w:val="00AE53A9"/>
    <w:rsid w:val="00AE5C66"/>
    <w:rsid w:val="00AE6A03"/>
    <w:rsid w:val="00AF0607"/>
    <w:rsid w:val="00AF7BC1"/>
    <w:rsid w:val="00B0023F"/>
    <w:rsid w:val="00B00EE7"/>
    <w:rsid w:val="00B04CA1"/>
    <w:rsid w:val="00B16706"/>
    <w:rsid w:val="00B2117B"/>
    <w:rsid w:val="00B31D5C"/>
    <w:rsid w:val="00B32266"/>
    <w:rsid w:val="00B325C3"/>
    <w:rsid w:val="00B4221A"/>
    <w:rsid w:val="00B4638E"/>
    <w:rsid w:val="00B479D1"/>
    <w:rsid w:val="00B501E8"/>
    <w:rsid w:val="00B514EB"/>
    <w:rsid w:val="00B538A4"/>
    <w:rsid w:val="00B542C7"/>
    <w:rsid w:val="00B650EB"/>
    <w:rsid w:val="00B66543"/>
    <w:rsid w:val="00B67722"/>
    <w:rsid w:val="00B7107A"/>
    <w:rsid w:val="00B7585E"/>
    <w:rsid w:val="00B75D49"/>
    <w:rsid w:val="00B81AE1"/>
    <w:rsid w:val="00B9240D"/>
    <w:rsid w:val="00B96998"/>
    <w:rsid w:val="00BA2BA0"/>
    <w:rsid w:val="00BA5330"/>
    <w:rsid w:val="00BB1726"/>
    <w:rsid w:val="00BB5AD0"/>
    <w:rsid w:val="00BB7C97"/>
    <w:rsid w:val="00BC032C"/>
    <w:rsid w:val="00BD3D77"/>
    <w:rsid w:val="00BD62A9"/>
    <w:rsid w:val="00BD701E"/>
    <w:rsid w:val="00BE26A0"/>
    <w:rsid w:val="00BE4C67"/>
    <w:rsid w:val="00BF06BF"/>
    <w:rsid w:val="00BF6901"/>
    <w:rsid w:val="00C01174"/>
    <w:rsid w:val="00C0458B"/>
    <w:rsid w:val="00C155DA"/>
    <w:rsid w:val="00C15DE4"/>
    <w:rsid w:val="00C21AE6"/>
    <w:rsid w:val="00C32FC4"/>
    <w:rsid w:val="00C34113"/>
    <w:rsid w:val="00C34D21"/>
    <w:rsid w:val="00C450B4"/>
    <w:rsid w:val="00C538AC"/>
    <w:rsid w:val="00C53C92"/>
    <w:rsid w:val="00C6036D"/>
    <w:rsid w:val="00C62D22"/>
    <w:rsid w:val="00C7303E"/>
    <w:rsid w:val="00C7624D"/>
    <w:rsid w:val="00C77512"/>
    <w:rsid w:val="00C82FBE"/>
    <w:rsid w:val="00C83A0C"/>
    <w:rsid w:val="00C96D52"/>
    <w:rsid w:val="00CA0A69"/>
    <w:rsid w:val="00CA1FBF"/>
    <w:rsid w:val="00CA7A35"/>
    <w:rsid w:val="00CA7B52"/>
    <w:rsid w:val="00CB4463"/>
    <w:rsid w:val="00CC6105"/>
    <w:rsid w:val="00CE57A9"/>
    <w:rsid w:val="00CE6773"/>
    <w:rsid w:val="00CE7989"/>
    <w:rsid w:val="00CF582C"/>
    <w:rsid w:val="00CF6BD9"/>
    <w:rsid w:val="00D0317A"/>
    <w:rsid w:val="00D04C18"/>
    <w:rsid w:val="00D11288"/>
    <w:rsid w:val="00D12A65"/>
    <w:rsid w:val="00D23BA4"/>
    <w:rsid w:val="00D26009"/>
    <w:rsid w:val="00D272BA"/>
    <w:rsid w:val="00D36FF5"/>
    <w:rsid w:val="00D43D55"/>
    <w:rsid w:val="00D44173"/>
    <w:rsid w:val="00D457C0"/>
    <w:rsid w:val="00D479E5"/>
    <w:rsid w:val="00D51B2A"/>
    <w:rsid w:val="00D51CF7"/>
    <w:rsid w:val="00D52BE0"/>
    <w:rsid w:val="00D55E33"/>
    <w:rsid w:val="00D55EB4"/>
    <w:rsid w:val="00D621C3"/>
    <w:rsid w:val="00D6437C"/>
    <w:rsid w:val="00D67753"/>
    <w:rsid w:val="00D7184A"/>
    <w:rsid w:val="00D80609"/>
    <w:rsid w:val="00D81E80"/>
    <w:rsid w:val="00D822E6"/>
    <w:rsid w:val="00D87F3D"/>
    <w:rsid w:val="00D92BE2"/>
    <w:rsid w:val="00DA6ECF"/>
    <w:rsid w:val="00DB100A"/>
    <w:rsid w:val="00DB7B81"/>
    <w:rsid w:val="00DC1C6E"/>
    <w:rsid w:val="00DC1ECA"/>
    <w:rsid w:val="00DC269F"/>
    <w:rsid w:val="00DC561B"/>
    <w:rsid w:val="00DD2F50"/>
    <w:rsid w:val="00DD7FEE"/>
    <w:rsid w:val="00DE147E"/>
    <w:rsid w:val="00DE45B6"/>
    <w:rsid w:val="00DE7D3A"/>
    <w:rsid w:val="00DF00B1"/>
    <w:rsid w:val="00E006BD"/>
    <w:rsid w:val="00E06150"/>
    <w:rsid w:val="00E1026A"/>
    <w:rsid w:val="00E17B18"/>
    <w:rsid w:val="00E22F11"/>
    <w:rsid w:val="00E2317A"/>
    <w:rsid w:val="00E25F44"/>
    <w:rsid w:val="00E26146"/>
    <w:rsid w:val="00E30B61"/>
    <w:rsid w:val="00E32631"/>
    <w:rsid w:val="00E4083B"/>
    <w:rsid w:val="00E516CA"/>
    <w:rsid w:val="00E62DC1"/>
    <w:rsid w:val="00E63257"/>
    <w:rsid w:val="00E73F8F"/>
    <w:rsid w:val="00E75411"/>
    <w:rsid w:val="00E85BC7"/>
    <w:rsid w:val="00E86D5E"/>
    <w:rsid w:val="00E91888"/>
    <w:rsid w:val="00E96346"/>
    <w:rsid w:val="00EA40EA"/>
    <w:rsid w:val="00EA4F0B"/>
    <w:rsid w:val="00EB1A37"/>
    <w:rsid w:val="00EC24B4"/>
    <w:rsid w:val="00EC442B"/>
    <w:rsid w:val="00EC44FA"/>
    <w:rsid w:val="00ED2E49"/>
    <w:rsid w:val="00EE1734"/>
    <w:rsid w:val="00EE2DF8"/>
    <w:rsid w:val="00F02007"/>
    <w:rsid w:val="00F02A9D"/>
    <w:rsid w:val="00F11214"/>
    <w:rsid w:val="00F12368"/>
    <w:rsid w:val="00F12CD4"/>
    <w:rsid w:val="00F148C1"/>
    <w:rsid w:val="00F1524F"/>
    <w:rsid w:val="00F20A14"/>
    <w:rsid w:val="00F226D7"/>
    <w:rsid w:val="00F23B0C"/>
    <w:rsid w:val="00F241D9"/>
    <w:rsid w:val="00F24454"/>
    <w:rsid w:val="00F34746"/>
    <w:rsid w:val="00F3546D"/>
    <w:rsid w:val="00F37B33"/>
    <w:rsid w:val="00F40E2C"/>
    <w:rsid w:val="00F45BA9"/>
    <w:rsid w:val="00F47735"/>
    <w:rsid w:val="00F55FFF"/>
    <w:rsid w:val="00F61217"/>
    <w:rsid w:val="00F73154"/>
    <w:rsid w:val="00F76AA0"/>
    <w:rsid w:val="00F778EE"/>
    <w:rsid w:val="00F815FA"/>
    <w:rsid w:val="00F82C6B"/>
    <w:rsid w:val="00F85401"/>
    <w:rsid w:val="00FA0D94"/>
    <w:rsid w:val="00FA1D8F"/>
    <w:rsid w:val="00FB49E1"/>
    <w:rsid w:val="00FB4D3A"/>
    <w:rsid w:val="00FC1F1D"/>
    <w:rsid w:val="00FC4F3D"/>
    <w:rsid w:val="00FC609D"/>
    <w:rsid w:val="00FC7DDC"/>
    <w:rsid w:val="00FD3390"/>
    <w:rsid w:val="00FE0D4F"/>
    <w:rsid w:val="00FE217E"/>
    <w:rsid w:val="00FE6371"/>
    <w:rsid w:val="00FF1DA2"/>
    <w:rsid w:val="00FF28D5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BDDB2"/>
  <w15:chartTrackingRefBased/>
  <w15:docId w15:val="{F3336110-5CF7-4531-BE94-7419BAD0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 w:cs="Arial"/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dif Pc Futura LT Book" w:eastAsia="Times" w:hAnsi="Adif Pc Futura LT Book"/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Times New Roman"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color w:val="808080"/>
      <w:sz w:val="9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noProof/>
      <w:sz w:val="44"/>
      <w:szCs w:val="3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principal"/>
    <w:basedOn w:val="Normal"/>
    <w:link w:val="EncabezadoCar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Times" w:eastAsia="Times" w:hAnsi="Times" w:cs="Times New Roman"/>
      <w:bCs/>
      <w:sz w:val="24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PiedepginaCar">
    <w:name w:val="Pie de página Car"/>
    <w:rPr>
      <w:rFonts w:ascii="Arial Narrow" w:hAnsi="Arial Narrow" w:cs="Arial"/>
      <w:sz w:val="28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semiHidden/>
    <w:unhideWhenUsed/>
    <w:pPr>
      <w:spacing w:after="120" w:line="480" w:lineRule="auto"/>
    </w:pPr>
    <w:rPr>
      <w:rFonts w:ascii="Adif Pc Futura LT Book" w:eastAsia="Times" w:hAnsi="Adif Pc Futura LT Book"/>
      <w:sz w:val="24"/>
      <w:lang w:val="es-ES_tradnl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independiente3">
    <w:name w:val="Body Text 3"/>
    <w:basedOn w:val="Normal"/>
    <w:semiHidden/>
    <w:pPr>
      <w:ind w:right="-81"/>
      <w:jc w:val="both"/>
    </w:pPr>
  </w:style>
  <w:style w:type="paragraph" w:styleId="Sangra2detindependiente">
    <w:name w:val="Body Text Indent 2"/>
    <w:basedOn w:val="Normal"/>
    <w:semiHidden/>
    <w:pPr>
      <w:autoSpaceDE w:val="0"/>
      <w:autoSpaceDN w:val="0"/>
      <w:adjustRightInd w:val="0"/>
      <w:ind w:left="708"/>
      <w:jc w:val="both"/>
    </w:pPr>
    <w:rPr>
      <w:rFonts w:ascii="Verdana" w:hAnsi="Verdana" w:cs="Times New Roman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NDICE">
    <w:name w:val="ÍNDICE"/>
    <w:basedOn w:val="Normal"/>
    <w:pPr>
      <w:tabs>
        <w:tab w:val="right" w:pos="9781"/>
      </w:tabs>
      <w:suppressAutoHyphens/>
      <w:spacing w:after="120" w:line="360" w:lineRule="auto"/>
      <w:jc w:val="both"/>
    </w:pPr>
    <w:rPr>
      <w:rFonts w:ascii="Arial" w:hAnsi="Arial" w:cs="Times New Roman"/>
      <w:b/>
      <w:sz w:val="24"/>
    </w:rPr>
  </w:style>
  <w:style w:type="paragraph" w:customStyle="1" w:styleId="tres">
    <w:name w:val="tre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tabla">
    <w:name w:val="tabla"/>
    <w:basedOn w:val="Normal"/>
    <w:pPr>
      <w:spacing w:before="120" w:after="120"/>
      <w:jc w:val="center"/>
    </w:pPr>
    <w:rPr>
      <w:rFonts w:ascii="Arial" w:hAnsi="Arial" w:cs="Times New Roman"/>
      <w:sz w:val="16"/>
      <w:szCs w:val="24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aliases w:val="Encabezado principal Car"/>
    <w:link w:val="Encabezado"/>
    <w:rsid w:val="00FE6371"/>
    <w:rPr>
      <w:rFonts w:ascii="Arial Narrow" w:hAnsi="Arial Narrow" w:cs="Arial"/>
      <w:sz w:val="28"/>
    </w:rPr>
  </w:style>
  <w:style w:type="paragraph" w:styleId="Prrafodelista">
    <w:name w:val="List Paragraph"/>
    <w:basedOn w:val="Normal"/>
    <w:link w:val="PrrafodelistaCar"/>
    <w:uiPriority w:val="34"/>
    <w:qFormat/>
    <w:rsid w:val="00D81E80"/>
    <w:pPr>
      <w:ind w:left="708"/>
    </w:pPr>
  </w:style>
  <w:style w:type="character" w:styleId="Refdecomentario">
    <w:name w:val="annotation reference"/>
    <w:uiPriority w:val="99"/>
    <w:semiHidden/>
    <w:unhideWhenUsed/>
    <w:rsid w:val="00EE17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1734"/>
    <w:rPr>
      <w:rFonts w:cs="Times New Roman"/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E1734"/>
    <w:rPr>
      <w:rFonts w:ascii="Arial Narrow" w:hAnsi="Arial Narrow" w:cs="Arial"/>
    </w:rPr>
  </w:style>
  <w:style w:type="paragraph" w:customStyle="1" w:styleId="paragraph">
    <w:name w:val="paragraph"/>
    <w:basedOn w:val="Normal"/>
    <w:rsid w:val="004538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45382E"/>
  </w:style>
  <w:style w:type="character" w:customStyle="1" w:styleId="eop">
    <w:name w:val="eop"/>
    <w:rsid w:val="0045382E"/>
  </w:style>
  <w:style w:type="paragraph" w:styleId="Revisin">
    <w:name w:val="Revision"/>
    <w:hidden/>
    <w:uiPriority w:val="99"/>
    <w:semiHidden/>
    <w:rsid w:val="001F6638"/>
    <w:rPr>
      <w:rFonts w:ascii="Arial Narrow" w:hAnsi="Arial Narrow" w:cs="Arial"/>
      <w:sz w:val="28"/>
    </w:rPr>
  </w:style>
  <w:style w:type="character" w:customStyle="1" w:styleId="PrrafodelistaCar">
    <w:name w:val="Párrafo de lista Car"/>
    <w:link w:val="Prrafodelista"/>
    <w:uiPriority w:val="1"/>
    <w:rsid w:val="00746137"/>
    <w:rPr>
      <w:rFonts w:ascii="Arial Narrow" w:hAnsi="Arial Narrow" w:cs="Arial"/>
      <w:sz w:val="2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38C3"/>
    <w:rPr>
      <w:rFonts w:cs="Arial"/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8538C3"/>
    <w:rPr>
      <w:rFonts w:ascii="Arial Narrow" w:hAnsi="Arial Narrow" w:cs="Arial"/>
      <w:b/>
      <w:bCs/>
    </w:rPr>
  </w:style>
  <w:style w:type="character" w:styleId="nfasis">
    <w:name w:val="Emphasis"/>
    <w:uiPriority w:val="20"/>
    <w:qFormat/>
    <w:rsid w:val="000E4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ee8162-3cd5-4d7f-ba7d-9d3320681b79">
      <Terms xmlns="http://schemas.microsoft.com/office/infopath/2007/PartnerControls"/>
    </lcf76f155ced4ddcb4097134ff3c332f>
    <TaxCatchAll xmlns="9a7627f3-6b37-4215-957d-ab013a035b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B9C663FFA16A43A3F0C34BB8803548" ma:contentTypeVersion="18" ma:contentTypeDescription="Crear nuevo documento." ma:contentTypeScope="" ma:versionID="1b4163aa0c098bfc01894a5c61fc2d9e">
  <xsd:schema xmlns:xsd="http://www.w3.org/2001/XMLSchema" xmlns:xs="http://www.w3.org/2001/XMLSchema" xmlns:p="http://schemas.microsoft.com/office/2006/metadata/properties" xmlns:ns2="1eee8162-3cd5-4d7f-ba7d-9d3320681b79" xmlns:ns3="9a7627f3-6b37-4215-957d-ab013a035b29" targetNamespace="http://schemas.microsoft.com/office/2006/metadata/properties" ma:root="true" ma:fieldsID="f9ee0d852f1ded51373879ca1476f590" ns2:_="" ns3:_="">
    <xsd:import namespace="1eee8162-3cd5-4d7f-ba7d-9d3320681b79"/>
    <xsd:import namespace="9a7627f3-6b37-4215-957d-ab013a03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8162-3cd5-4d7f-ba7d-9d3320681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627f3-6b37-4215-957d-ab013a03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e02b96-3e18-4d92-b869-2bfadf367ba2}" ma:internalName="TaxCatchAll" ma:showField="CatchAllData" ma:web="9a7627f3-6b37-4215-957d-ab013a03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4A508-515B-4B59-8DDC-EEF9A5044DE0}">
  <ds:schemaRefs>
    <ds:schemaRef ds:uri="http://schemas.microsoft.com/office/2006/metadata/properties"/>
    <ds:schemaRef ds:uri="http://schemas.microsoft.com/office/infopath/2007/PartnerControls"/>
    <ds:schemaRef ds:uri="1eee8162-3cd5-4d7f-ba7d-9d3320681b79"/>
    <ds:schemaRef ds:uri="9a7627f3-6b37-4215-957d-ab013a035b29"/>
  </ds:schemaRefs>
</ds:datastoreItem>
</file>

<file path=customXml/itemProps2.xml><?xml version="1.0" encoding="utf-8"?>
<ds:datastoreItem xmlns:ds="http://schemas.openxmlformats.org/officeDocument/2006/customXml" ds:itemID="{04E55F77-3B97-4B88-917E-845CA2B72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33330-5C60-4117-B2AA-1FF40F5023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76C1A-B9B9-423D-9BCC-E1D9BFD5F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e8162-3cd5-4d7f-ba7d-9d3320681b79"/>
    <ds:schemaRef ds:uri="9a7627f3-6b37-4215-957d-ab013a035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Antetítulo</vt:lpstr>
      <vt:lpstr>Antetítulo</vt:lpstr>
    </vt:vector>
  </TitlesOfParts>
  <Company>&lt;Ministerio de Fomento&gt;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Antetítulo</dc:title>
  <dc:subject/>
  <dc:creator>Ministerio de Fomento. Gobierno de España</dc:creator>
  <cp:keywords/>
  <cp:lastModifiedBy>Penélope  Mérida Leal</cp:lastModifiedBy>
  <cp:revision>4</cp:revision>
  <cp:lastPrinted>2023-03-10T09:30:00Z</cp:lastPrinted>
  <dcterms:created xsi:type="dcterms:W3CDTF">2024-02-08T13:02:00Z</dcterms:created>
  <dcterms:modified xsi:type="dcterms:W3CDTF">2024-02-08T13:08:00Z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d3ba00-5fc5-4f23-a44f-e2ec4fcb3aca_Enabled">
    <vt:lpwstr>true</vt:lpwstr>
  </property>
  <property fmtid="{D5CDD505-2E9C-101B-9397-08002B2CF9AE}" pid="3" name="MSIP_Label_fbd3ba00-5fc5-4f23-a44f-e2ec4fcb3aca_SetDate">
    <vt:lpwstr>2024-02-01T17:32:36Z</vt:lpwstr>
  </property>
  <property fmtid="{D5CDD505-2E9C-101B-9397-08002B2CF9AE}" pid="4" name="MSIP_Label_fbd3ba00-5fc5-4f23-a44f-e2ec4fcb3aca_Method">
    <vt:lpwstr>Privileged</vt:lpwstr>
  </property>
  <property fmtid="{D5CDD505-2E9C-101B-9397-08002B2CF9AE}" pid="5" name="MSIP_Label_fbd3ba00-5fc5-4f23-a44f-e2ec4fcb3aca_Name">
    <vt:lpwstr>Etiqueta predeterminada público</vt:lpwstr>
  </property>
  <property fmtid="{D5CDD505-2E9C-101B-9397-08002B2CF9AE}" pid="6" name="MSIP_Label_fbd3ba00-5fc5-4f23-a44f-e2ec4fcb3aca_SiteId">
    <vt:lpwstr>f752ca51-e762-497a-939c-e7b7813268af</vt:lpwstr>
  </property>
  <property fmtid="{D5CDD505-2E9C-101B-9397-08002B2CF9AE}" pid="7" name="MSIP_Label_fbd3ba00-5fc5-4f23-a44f-e2ec4fcb3aca_ActionId">
    <vt:lpwstr>01e364b5-bc7f-46d5-aebf-e001074cd3e6</vt:lpwstr>
  </property>
  <property fmtid="{D5CDD505-2E9C-101B-9397-08002B2CF9AE}" pid="8" name="MSIP_Label_fbd3ba00-5fc5-4f23-a44f-e2ec4fcb3aca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0x010100F7B9C663FFA16A43A3F0C34BB8803548</vt:lpwstr>
  </property>
</Properties>
</file>