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0065" w:type="dxa"/>
        <w:jc w:val="center"/>
        <w:tblLayout w:type="fixed"/>
        <w:tblLook w:val="04A0" w:firstRow="1" w:lastRow="0" w:firstColumn="1" w:lastColumn="0" w:noHBand="0" w:noVBand="1"/>
      </w:tblPr>
      <w:tblGrid>
        <w:gridCol w:w="1985"/>
        <w:gridCol w:w="8080"/>
      </w:tblGrid>
      <w:tr w:rsidR="00503EC1" w:rsidRPr="0013515A" w:rsidTr="000F76A1">
        <w:trPr>
          <w:cantSplit/>
          <w:trHeight w:val="411"/>
          <w:jc w:val="center"/>
        </w:trPr>
        <w:tc>
          <w:tcPr>
            <w:tcW w:w="1985" w:type="dxa"/>
            <w:vMerge w:val="restart"/>
          </w:tcPr>
          <w:p w:rsidR="00503EC1" w:rsidRPr="0013515A" w:rsidRDefault="00503EC1" w:rsidP="000F76A1">
            <w:pPr>
              <w:rPr>
                <w:rFonts w:ascii="Times New Roman" w:hAnsi="Times New Roman" w:cs="Times New Roman"/>
              </w:rPr>
            </w:pPr>
            <w:r w:rsidRPr="0013515A">
              <w:rPr>
                <w:rFonts w:ascii="Times New Roman" w:hAnsi="Times New Roman" w:cs="Times New Roman"/>
                <w:noProof/>
                <w:lang w:eastAsia="es-ES"/>
              </w:rPr>
              <w:drawing>
                <wp:inline distT="0" distB="0" distL="0" distR="0" wp14:anchorId="19D76ECD" wp14:editId="78C269BD">
                  <wp:extent cx="1162800" cy="1742400"/>
                  <wp:effectExtent l="0" t="0" r="0" b="0"/>
                  <wp:docPr id="7" name="Imagen 7" descr="U:\Comun\IMAGENES\Ayuntamiento de Murcia\CORPORACION 2023-2027\POR GRUPOS POLITICOS\Fotos Juanchi\_N4A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Comun\IMAGENES\Ayuntamiento de Murcia\CORPORACION 2023-2027\POR GRUPOS POLITICOS\Fotos Juanchi\_N4A526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62800" cy="1742400"/>
                          </a:xfrm>
                          <a:prstGeom prst="rect">
                            <a:avLst/>
                          </a:prstGeom>
                          <a:noFill/>
                          <a:ln>
                            <a:noFill/>
                          </a:ln>
                        </pic:spPr>
                      </pic:pic>
                    </a:graphicData>
                  </a:graphic>
                </wp:inline>
              </w:drawing>
            </w:r>
          </w:p>
        </w:tc>
        <w:tc>
          <w:tcPr>
            <w:tcW w:w="8080" w:type="dxa"/>
            <w:shd w:val="clear" w:color="auto" w:fill="9CC2E5" w:themeFill="accent1" w:themeFillTint="99"/>
          </w:tcPr>
          <w:p w:rsidR="00503EC1" w:rsidRPr="0013515A" w:rsidRDefault="00503EC1" w:rsidP="000F76A1">
            <w:pPr>
              <w:rPr>
                <w:rFonts w:ascii="Times New Roman" w:hAnsi="Times New Roman" w:cs="Times New Roman"/>
                <w:b/>
              </w:rPr>
            </w:pPr>
            <w:r w:rsidRPr="0013515A">
              <w:rPr>
                <w:rFonts w:ascii="Times New Roman" w:hAnsi="Times New Roman" w:cs="Times New Roman"/>
                <w:b/>
              </w:rPr>
              <w:t>ANTONIO JAVIER NAVARRO CORCHÓN (CHURRA, 1963).</w:t>
            </w:r>
          </w:p>
        </w:tc>
      </w:tr>
      <w:tr w:rsidR="00503EC1" w:rsidRPr="0013515A" w:rsidTr="000F76A1">
        <w:trPr>
          <w:trHeight w:val="1910"/>
          <w:jc w:val="center"/>
        </w:trPr>
        <w:tc>
          <w:tcPr>
            <w:tcW w:w="1985" w:type="dxa"/>
            <w:vMerge/>
          </w:tcPr>
          <w:p w:rsidR="00503EC1" w:rsidRPr="0013515A" w:rsidRDefault="00503EC1" w:rsidP="000F76A1">
            <w:pPr>
              <w:rPr>
                <w:rFonts w:ascii="Times New Roman" w:hAnsi="Times New Roman" w:cs="Times New Roman"/>
                <w:noProof/>
                <w:lang w:eastAsia="es-ES"/>
              </w:rPr>
            </w:pPr>
          </w:p>
        </w:tc>
        <w:tc>
          <w:tcPr>
            <w:tcW w:w="8080" w:type="dxa"/>
            <w:vAlign w:val="center"/>
          </w:tcPr>
          <w:p w:rsidR="00503EC1" w:rsidRDefault="00503EC1" w:rsidP="000F76A1">
            <w:pPr>
              <w:jc w:val="both"/>
              <w:rPr>
                <w:rFonts w:ascii="Times New Roman" w:hAnsi="Times New Roman" w:cs="Times New Roman"/>
              </w:rPr>
            </w:pPr>
          </w:p>
          <w:p w:rsidR="00503EC1" w:rsidRDefault="00503EC1" w:rsidP="000F76A1">
            <w:pPr>
              <w:jc w:val="both"/>
              <w:rPr>
                <w:rFonts w:ascii="Times New Roman" w:hAnsi="Times New Roman" w:cs="Times New Roman"/>
              </w:rPr>
            </w:pPr>
            <w:r w:rsidRPr="0013515A">
              <w:rPr>
                <w:rFonts w:ascii="Times New Roman" w:hAnsi="Times New Roman" w:cs="Times New Roman"/>
              </w:rPr>
              <w:t>Cuerpo Superior de Administradores. Licenciado en Derecho, Abogado, Profesor de Derecho Administrativo e Instituciones de la Unión Europea en la UNED Cartagena, Profesor en la Escuela de Práctica Jurídica de la Universidad de Murcia. Ha sido Director General de Urbanismo, Ordenación del Territorio, Vivienda, Secretario General de la Consejería de Industria y Subdirector General de Calidad Ambiental de la Consejería de Agricultura y Agua. Teniente de Alcalde</w:t>
            </w:r>
            <w:r>
              <w:rPr>
                <w:rFonts w:ascii="Times New Roman" w:hAnsi="Times New Roman" w:cs="Times New Roman"/>
              </w:rPr>
              <w:t xml:space="preserve"> de</w:t>
            </w:r>
            <w:r w:rsidRPr="0013515A">
              <w:rPr>
                <w:rFonts w:ascii="Times New Roman" w:hAnsi="Times New Roman" w:cs="Times New Roman"/>
              </w:rPr>
              <w:t xml:space="preserve"> Urbanismo y Huerta en la Corporación Municipal 2015-2019 del Ayuntamiento de Murcia. Teniente de Alcalde de Urbanismo, Medio Ambiente y Huerta en la Corporación Municipal 2019- Marzo 2021.</w:t>
            </w:r>
          </w:p>
          <w:p w:rsidR="00503EC1" w:rsidRPr="0013515A" w:rsidRDefault="00503EC1" w:rsidP="000F76A1">
            <w:pPr>
              <w:jc w:val="both"/>
              <w:rPr>
                <w:rFonts w:ascii="Times New Roman" w:hAnsi="Times New Roman" w:cs="Times New Roman"/>
              </w:rPr>
            </w:pPr>
          </w:p>
        </w:tc>
      </w:tr>
    </w:tbl>
    <w:p w:rsidR="00CF6B2F" w:rsidRDefault="00CF6B2F">
      <w:bookmarkStart w:id="0" w:name="_GoBack"/>
      <w:bookmarkEnd w:id="0"/>
    </w:p>
    <w:sectPr w:rsidR="00CF6B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EC1"/>
    <w:rsid w:val="00503EC1"/>
    <w:rsid w:val="00CF6B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423BE-EF86-4BFC-82D2-69983BE3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E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3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600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RUZAFA SALAR</dc:creator>
  <cp:keywords/>
  <dc:description/>
  <cp:lastModifiedBy>ROCIO RUZAFA SALAR</cp:lastModifiedBy>
  <cp:revision>2</cp:revision>
  <dcterms:created xsi:type="dcterms:W3CDTF">2024-01-16T09:15:00Z</dcterms:created>
  <dcterms:modified xsi:type="dcterms:W3CDTF">2024-01-16T09:15:00Z</dcterms:modified>
</cp:coreProperties>
</file>